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9E54">
      <w:pPr>
        <w:spacing w:line="360" w:lineRule="auto"/>
        <w:jc w:val="center"/>
        <w:rPr>
          <w:b/>
          <w:sz w:val="36"/>
        </w:rPr>
      </w:pPr>
      <w:r>
        <w:rPr>
          <w:rFonts w:hint="eastAsia"/>
          <w:b/>
          <w:sz w:val="36"/>
        </w:rPr>
        <w:t>音乐学院班主任工作考核办法</w:t>
      </w:r>
    </w:p>
    <w:p w14:paraId="0A089161">
      <w:pPr>
        <w:spacing w:line="360" w:lineRule="auto"/>
        <w:ind w:firstLine="480" w:firstLineChars="200"/>
        <w:rPr>
          <w:sz w:val="24"/>
        </w:rPr>
      </w:pPr>
      <w:r>
        <w:rPr>
          <w:rFonts w:hint="eastAsia"/>
          <w:sz w:val="24"/>
        </w:rPr>
        <w:t>班主任是班级学生的组织者、领导者和教育者，是联系学院与学生之间的纽带</w:t>
      </w:r>
      <w:r>
        <w:rPr>
          <w:rFonts w:hint="eastAsia"/>
          <w:sz w:val="24"/>
          <w:lang w:eastAsia="zh-CN"/>
        </w:rPr>
        <w:t>，是</w:t>
      </w:r>
      <w:r>
        <w:rPr>
          <w:rFonts w:hint="eastAsia"/>
          <w:sz w:val="24"/>
        </w:rPr>
        <w:t>沟通家庭和社会的桥梁，肩负着全面教育和管理</w:t>
      </w:r>
      <w:r>
        <w:rPr>
          <w:rFonts w:hint="eastAsia"/>
          <w:sz w:val="24"/>
          <w:lang w:eastAsia="zh-CN"/>
        </w:rPr>
        <w:t>学生</w:t>
      </w:r>
      <w:r>
        <w:rPr>
          <w:rFonts w:hint="eastAsia"/>
          <w:sz w:val="24"/>
        </w:rPr>
        <w:t>、服务学生的职责。为进一步加强我院班主任队伍建设，明确班主任工作职责，规范班主任工作管理，促进班级工作的开展，根据</w:t>
      </w:r>
      <w:r>
        <w:rPr>
          <w:rFonts w:hint="eastAsia"/>
          <w:color w:val="000000" w:themeColor="text1"/>
          <w:sz w:val="24"/>
        </w:rPr>
        <w:t>《杭州师范大学关于进一步加强班主任工作的若干意见》等文件精</w:t>
      </w:r>
      <w:r>
        <w:rPr>
          <w:rFonts w:hint="eastAsia"/>
          <w:sz w:val="24"/>
        </w:rPr>
        <w:t>神，特制定音乐学院班主任工作考核办法。具体办法如下：</w:t>
      </w:r>
    </w:p>
    <w:p w14:paraId="6D407F77">
      <w:pPr>
        <w:spacing w:line="360" w:lineRule="auto"/>
        <w:ind w:left="480"/>
        <w:rPr>
          <w:b/>
          <w:sz w:val="24"/>
        </w:rPr>
      </w:pPr>
      <w:r>
        <w:rPr>
          <w:rFonts w:hint="eastAsia"/>
          <w:b/>
          <w:sz w:val="24"/>
        </w:rPr>
        <w:t>一、组织机构</w:t>
      </w:r>
    </w:p>
    <w:p w14:paraId="160BC291">
      <w:pPr>
        <w:spacing w:line="360" w:lineRule="auto"/>
        <w:ind w:firstLine="480" w:firstLineChars="200"/>
        <w:rPr>
          <w:sz w:val="24"/>
          <w:highlight w:val="none"/>
        </w:rPr>
      </w:pPr>
      <w:r>
        <w:rPr>
          <w:rFonts w:hint="eastAsia"/>
          <w:sz w:val="24"/>
        </w:rPr>
        <w:t>学院成立班主任工作考核小组，由学</w:t>
      </w:r>
      <w:r>
        <w:rPr>
          <w:rFonts w:hint="eastAsia"/>
          <w:sz w:val="24"/>
          <w:highlight w:val="none"/>
        </w:rPr>
        <w:t>院党总支</w:t>
      </w:r>
      <w:r>
        <w:rPr>
          <w:rFonts w:hint="eastAsia"/>
          <w:sz w:val="24"/>
          <w:highlight w:val="none"/>
          <w:lang w:val="en-US" w:eastAsia="zh-CN"/>
        </w:rPr>
        <w:t>副</w:t>
      </w:r>
      <w:r>
        <w:rPr>
          <w:rFonts w:hint="eastAsia"/>
          <w:sz w:val="24"/>
          <w:highlight w:val="none"/>
        </w:rPr>
        <w:t>书记、学工办主任、辅导员等组成。其主要职责是：</w:t>
      </w:r>
    </w:p>
    <w:p w14:paraId="5F58ED25">
      <w:pPr>
        <w:numPr>
          <w:ilvl w:val="0"/>
          <w:numId w:val="1"/>
        </w:numPr>
        <w:spacing w:line="360" w:lineRule="auto"/>
        <w:ind w:left="0" w:leftChars="0" w:firstLine="480" w:firstLineChars="200"/>
        <w:rPr>
          <w:sz w:val="24"/>
        </w:rPr>
      </w:pPr>
      <w:r>
        <w:rPr>
          <w:rFonts w:hint="eastAsia"/>
          <w:sz w:val="24"/>
        </w:rPr>
        <w:t>制定、完善学院班主任工作考核办法；</w:t>
      </w:r>
    </w:p>
    <w:p w14:paraId="579A2E72">
      <w:pPr>
        <w:numPr>
          <w:ilvl w:val="0"/>
          <w:numId w:val="1"/>
        </w:numPr>
        <w:spacing w:line="360" w:lineRule="auto"/>
        <w:ind w:left="0" w:leftChars="0" w:firstLine="480" w:firstLineChars="200"/>
        <w:rPr>
          <w:sz w:val="24"/>
        </w:rPr>
      </w:pPr>
      <w:r>
        <w:rPr>
          <w:rFonts w:hint="eastAsia"/>
          <w:sz w:val="24"/>
        </w:rPr>
        <w:t>组织部署班主任考核工作，每学年进行一次，于每学年末进行。</w:t>
      </w:r>
    </w:p>
    <w:p w14:paraId="6DF85F8F">
      <w:pPr>
        <w:spacing w:line="360" w:lineRule="auto"/>
        <w:ind w:firstLine="482" w:firstLineChars="200"/>
        <w:rPr>
          <w:b/>
          <w:sz w:val="24"/>
        </w:rPr>
      </w:pPr>
      <w:r>
        <w:rPr>
          <w:rFonts w:hint="eastAsia"/>
          <w:b/>
          <w:sz w:val="24"/>
        </w:rPr>
        <w:t>二、考核内容</w:t>
      </w:r>
    </w:p>
    <w:p w14:paraId="27449B4C">
      <w:pPr>
        <w:spacing w:line="360" w:lineRule="auto"/>
        <w:ind w:firstLine="480" w:firstLineChars="200"/>
        <w:rPr>
          <w:sz w:val="24"/>
        </w:rPr>
      </w:pPr>
      <w:r>
        <w:rPr>
          <w:rFonts w:hint="eastAsia"/>
          <w:sz w:val="24"/>
        </w:rPr>
        <w:t>考核内容</w:t>
      </w:r>
      <w:r>
        <w:rPr>
          <w:rFonts w:hint="eastAsia"/>
          <w:color w:val="000000" w:themeColor="text1"/>
          <w:sz w:val="24"/>
        </w:rPr>
        <w:t>主</w:t>
      </w:r>
      <w:r>
        <w:rPr>
          <w:rFonts w:hint="eastAsia"/>
          <w:sz w:val="24"/>
        </w:rPr>
        <w:t>要包括班主任的工作态度，完成工作任务情况及所负责班级的学生德、智、体等综合表现。</w:t>
      </w:r>
    </w:p>
    <w:p w14:paraId="129E42FE">
      <w:pPr>
        <w:spacing w:line="360" w:lineRule="auto"/>
        <w:ind w:firstLine="482" w:firstLineChars="200"/>
        <w:rPr>
          <w:b/>
          <w:sz w:val="24"/>
        </w:rPr>
      </w:pPr>
      <w:r>
        <w:rPr>
          <w:rFonts w:hint="eastAsia"/>
          <w:b/>
          <w:sz w:val="24"/>
        </w:rPr>
        <w:t>三、考核办法</w:t>
      </w:r>
    </w:p>
    <w:p w14:paraId="0C5A6D6A">
      <w:pPr>
        <w:spacing w:line="360" w:lineRule="auto"/>
        <w:ind w:firstLine="480" w:firstLineChars="200"/>
        <w:rPr>
          <w:sz w:val="24"/>
        </w:rPr>
      </w:pPr>
      <w:r>
        <w:rPr>
          <w:rFonts w:hint="eastAsia"/>
          <w:sz w:val="24"/>
        </w:rPr>
        <w:t>考核经由班主任自评、班级学生满意率调查、学院综合评定（分值比例分别为20％、60％、2</w:t>
      </w:r>
      <w:r>
        <w:rPr>
          <w:sz w:val="24"/>
        </w:rPr>
        <w:t>0%</w:t>
      </w:r>
      <w:r>
        <w:rPr>
          <w:rFonts w:hint="eastAsia"/>
          <w:sz w:val="24"/>
        </w:rPr>
        <w:t>），形成总评。</w:t>
      </w:r>
    </w:p>
    <w:p w14:paraId="18C625B3">
      <w:pPr>
        <w:spacing w:line="360" w:lineRule="auto"/>
        <w:ind w:firstLine="482" w:firstLineChars="200"/>
        <w:rPr>
          <w:b/>
          <w:sz w:val="24"/>
        </w:rPr>
      </w:pPr>
      <w:r>
        <w:rPr>
          <w:rFonts w:hint="eastAsia"/>
          <w:b/>
          <w:sz w:val="24"/>
        </w:rPr>
        <w:t>四、考核程序</w:t>
      </w:r>
    </w:p>
    <w:p w14:paraId="04B19E2D">
      <w:pPr>
        <w:numPr>
          <w:ilvl w:val="0"/>
          <w:numId w:val="2"/>
        </w:numPr>
        <w:spacing w:line="360" w:lineRule="auto"/>
        <w:ind w:left="0" w:leftChars="0" w:firstLine="480" w:firstLineChars="200"/>
        <w:rPr>
          <w:sz w:val="24"/>
        </w:rPr>
      </w:pPr>
      <w:r>
        <w:rPr>
          <w:rFonts w:hint="eastAsia"/>
          <w:sz w:val="24"/>
        </w:rPr>
        <w:t>班主任填写《杭州师范大学音乐学院班主任工作考核表》（附件1），进行本人工作总结和自评。</w:t>
      </w:r>
    </w:p>
    <w:p w14:paraId="4B9FBB48">
      <w:pPr>
        <w:numPr>
          <w:ilvl w:val="0"/>
          <w:numId w:val="2"/>
        </w:numPr>
        <w:spacing w:line="360" w:lineRule="auto"/>
        <w:ind w:left="0" w:leftChars="0" w:firstLine="480" w:firstLineChars="200"/>
        <w:rPr>
          <w:sz w:val="24"/>
        </w:rPr>
      </w:pPr>
      <w:r>
        <w:rPr>
          <w:rFonts w:hint="eastAsia"/>
          <w:color w:val="auto"/>
          <w:sz w:val="24"/>
          <w:highlight w:val="none"/>
          <w:lang w:val="en-US" w:eastAsia="zh-CN"/>
        </w:rPr>
        <w:t>学工办</w:t>
      </w:r>
      <w:r>
        <w:rPr>
          <w:rFonts w:hint="eastAsia"/>
          <w:color w:val="auto"/>
          <w:sz w:val="24"/>
          <w:highlight w:val="none"/>
        </w:rPr>
        <w:t>根据</w:t>
      </w:r>
      <w:r>
        <w:rPr>
          <w:rFonts w:hint="eastAsia"/>
          <w:sz w:val="24"/>
        </w:rPr>
        <w:t>《音乐学院班主任工作满意度调查表》（附件2）开展班级学生满意度调查。调查人数不少于班级人数的50％。</w:t>
      </w:r>
    </w:p>
    <w:p w14:paraId="3E5ACC8D">
      <w:pPr>
        <w:numPr>
          <w:ilvl w:val="0"/>
          <w:numId w:val="2"/>
        </w:numPr>
        <w:spacing w:line="360" w:lineRule="auto"/>
        <w:ind w:left="0" w:leftChars="0" w:firstLine="480" w:firstLineChars="200"/>
        <w:rPr>
          <w:sz w:val="24"/>
        </w:rPr>
      </w:pPr>
      <w:r>
        <w:rPr>
          <w:rFonts w:hint="eastAsia"/>
          <w:sz w:val="24"/>
        </w:rPr>
        <w:t>学院考核小组成员根据班主任自评、学生满意率情况进行综合评定。</w:t>
      </w:r>
    </w:p>
    <w:p w14:paraId="47B56685">
      <w:pPr>
        <w:numPr>
          <w:ilvl w:val="0"/>
          <w:numId w:val="2"/>
        </w:numPr>
        <w:spacing w:line="360" w:lineRule="auto"/>
        <w:ind w:left="0" w:leftChars="0" w:firstLine="480" w:firstLineChars="200"/>
        <w:rPr>
          <w:sz w:val="24"/>
        </w:rPr>
      </w:pPr>
      <w:r>
        <w:rPr>
          <w:rFonts w:hint="eastAsia"/>
          <w:sz w:val="24"/>
        </w:rPr>
        <w:t>根据班主任自评、班级学生满意率调查、学院综合评定情况，确定考核总评分和考核等级。</w:t>
      </w:r>
    </w:p>
    <w:p w14:paraId="20858540">
      <w:pPr>
        <w:numPr>
          <w:ilvl w:val="0"/>
          <w:numId w:val="2"/>
        </w:numPr>
        <w:spacing w:line="360" w:lineRule="auto"/>
        <w:ind w:left="0" w:leftChars="0" w:firstLine="480" w:firstLineChars="200"/>
        <w:rPr>
          <w:rFonts w:hint="eastAsia"/>
          <w:sz w:val="24"/>
        </w:rPr>
      </w:pPr>
      <w:r>
        <w:rPr>
          <w:rFonts w:hint="eastAsia"/>
          <w:sz w:val="24"/>
        </w:rPr>
        <w:t>上报校学生处备案。</w:t>
      </w:r>
    </w:p>
    <w:p w14:paraId="08832D6C">
      <w:pPr>
        <w:spacing w:line="360" w:lineRule="auto"/>
        <w:ind w:left="420"/>
        <w:rPr>
          <w:b/>
          <w:sz w:val="24"/>
        </w:rPr>
      </w:pPr>
      <w:r>
        <w:rPr>
          <w:rFonts w:hint="eastAsia"/>
          <w:b/>
          <w:sz w:val="24"/>
        </w:rPr>
        <w:t>五、考核结果</w:t>
      </w:r>
    </w:p>
    <w:p w14:paraId="3323D5BB">
      <w:pPr>
        <w:numPr>
          <w:ilvl w:val="0"/>
          <w:numId w:val="3"/>
        </w:numPr>
        <w:spacing w:line="360" w:lineRule="auto"/>
        <w:ind w:left="0" w:leftChars="0" w:firstLine="480" w:firstLineChars="200"/>
        <w:rPr>
          <w:sz w:val="24"/>
          <w:highlight w:val="none"/>
        </w:rPr>
      </w:pPr>
      <w:r>
        <w:rPr>
          <w:rFonts w:hint="eastAsia"/>
          <w:sz w:val="24"/>
          <w:highlight w:val="none"/>
        </w:rPr>
        <w:t>考核结果原则上</w:t>
      </w:r>
      <w:r>
        <w:rPr>
          <w:rFonts w:hint="eastAsia"/>
          <w:sz w:val="24"/>
          <w:highlight w:val="none"/>
          <w:lang w:eastAsia="zh-CN"/>
        </w:rPr>
        <w:t>分为</w:t>
      </w:r>
      <w:r>
        <w:rPr>
          <w:rFonts w:hint="eastAsia"/>
          <w:sz w:val="24"/>
          <w:highlight w:val="none"/>
        </w:rPr>
        <w:t>三个等级：优秀、合格</w:t>
      </w:r>
      <w:r>
        <w:rPr>
          <w:rFonts w:hint="eastAsia"/>
          <w:sz w:val="24"/>
          <w:highlight w:val="none"/>
          <w:lang w:eastAsia="zh-CN"/>
        </w:rPr>
        <w:t>、</w:t>
      </w:r>
      <w:r>
        <w:rPr>
          <w:rFonts w:hint="eastAsia"/>
          <w:sz w:val="24"/>
          <w:highlight w:val="none"/>
          <w:lang w:val="en-US" w:eastAsia="zh-CN"/>
        </w:rPr>
        <w:t>不合格</w:t>
      </w:r>
      <w:r>
        <w:rPr>
          <w:rFonts w:hint="eastAsia"/>
          <w:sz w:val="24"/>
          <w:highlight w:val="none"/>
        </w:rPr>
        <w:t>，以年级为单位，按总评得分高低进行评定。根据学校有关规定，优秀比例不超过学院班主任总人数的30</w:t>
      </w:r>
      <w:r>
        <w:rPr>
          <w:rFonts w:hint="eastAsia"/>
          <w:sz w:val="24"/>
          <w:highlight w:val="none"/>
          <w:lang w:val="en-US" w:eastAsia="zh-CN"/>
        </w:rPr>
        <w:t>%</w:t>
      </w:r>
      <w:r>
        <w:rPr>
          <w:rFonts w:hint="eastAsia"/>
          <w:sz w:val="24"/>
          <w:highlight w:val="none"/>
        </w:rPr>
        <w:t>。若没有达到基本要求或因工作失职而造成严重后果者直接指定为不合格。</w:t>
      </w:r>
    </w:p>
    <w:p w14:paraId="0C0A4940">
      <w:pPr>
        <w:numPr>
          <w:ilvl w:val="0"/>
          <w:numId w:val="3"/>
        </w:numPr>
        <w:spacing w:line="360" w:lineRule="auto"/>
        <w:ind w:left="0" w:leftChars="0" w:firstLine="480" w:firstLineChars="200"/>
        <w:rPr>
          <w:rFonts w:asciiTheme="minorEastAsia" w:hAnsiTheme="minorEastAsia" w:eastAsiaTheme="minorEastAsia"/>
          <w:color w:val="000000"/>
          <w:kern w:val="0"/>
          <w:sz w:val="24"/>
          <w:highlight w:val="none"/>
        </w:rPr>
      </w:pPr>
      <w:r>
        <w:rPr>
          <w:rFonts w:hint="eastAsia"/>
          <w:sz w:val="24"/>
          <w:highlight w:val="none"/>
        </w:rPr>
        <w:t>班主任工作津贴：每人每学期800元。考核奖：考核优秀者每人每学期500元；考核</w:t>
      </w:r>
      <w:r>
        <w:rPr>
          <w:rFonts w:hint="eastAsia"/>
          <w:sz w:val="24"/>
          <w:highlight w:val="none"/>
          <w:lang w:val="en-US" w:eastAsia="zh-CN"/>
        </w:rPr>
        <w:t>合格</w:t>
      </w:r>
      <w:r>
        <w:rPr>
          <w:rFonts w:hint="eastAsia"/>
          <w:sz w:val="24"/>
          <w:highlight w:val="none"/>
        </w:rPr>
        <w:t>者每人每学期350元。考核不合格者只发放工作津贴。</w:t>
      </w:r>
    </w:p>
    <w:p w14:paraId="7C134BB4">
      <w:pPr>
        <w:numPr>
          <w:ilvl w:val="0"/>
          <w:numId w:val="3"/>
        </w:numPr>
        <w:spacing w:line="360" w:lineRule="auto"/>
        <w:ind w:left="0" w:leftChars="0" w:firstLine="480" w:firstLineChars="200"/>
        <w:rPr>
          <w:rFonts w:hint="eastAsia"/>
          <w:sz w:val="24"/>
          <w:highlight w:val="none"/>
        </w:rPr>
      </w:pPr>
      <w:r>
        <w:rPr>
          <w:rFonts w:hint="eastAsia"/>
          <w:sz w:val="24"/>
          <w:highlight w:val="none"/>
        </w:rPr>
        <w:t>班主任的表彰与奖励纳入学校评选“三育人”先进个人和德育工作先进个人评选体系。考核优秀的班主任有资格推荐为校级“优秀班主任”，比例为学院班主任人数的15%。学校每两年评选一次“十佳班主任”和“功勋班主任”，并给予褒扬和分别 8000 元和 18000 元奖励。</w:t>
      </w:r>
    </w:p>
    <w:p w14:paraId="5EDA3901">
      <w:pPr>
        <w:numPr>
          <w:ilvl w:val="0"/>
          <w:numId w:val="3"/>
        </w:numPr>
        <w:spacing w:line="360" w:lineRule="auto"/>
        <w:ind w:left="0" w:leftChars="0" w:firstLine="480" w:firstLineChars="200"/>
        <w:rPr>
          <w:sz w:val="24"/>
          <w:highlight w:val="none"/>
        </w:rPr>
      </w:pPr>
      <w:r>
        <w:rPr>
          <w:rFonts w:hint="eastAsia"/>
          <w:sz w:val="24"/>
          <w:highlight w:val="none"/>
        </w:rPr>
        <w:t>自 2026 年起，专任教师晋升高一级职称时，原则上应在聘期内担任两年及以上班主任，并考核合格及以上且至少有一次优秀。专任教师在晋升专业职务时，须充分考虑其担任班主任的工作经历和业绩。</w:t>
      </w:r>
    </w:p>
    <w:p w14:paraId="326568B6">
      <w:pPr>
        <w:numPr>
          <w:ilvl w:val="0"/>
          <w:numId w:val="3"/>
        </w:numPr>
        <w:spacing w:line="360" w:lineRule="auto"/>
        <w:ind w:left="0" w:leftChars="0" w:firstLine="480" w:firstLineChars="200"/>
        <w:rPr>
          <w:sz w:val="24"/>
          <w:highlight w:val="none"/>
        </w:rPr>
      </w:pPr>
      <w:r>
        <w:rPr>
          <w:rFonts w:hint="eastAsia"/>
          <w:sz w:val="24"/>
          <w:highlight w:val="none"/>
        </w:rPr>
        <w:t>班主任在事关政治原则、政治立场和政治方向问</w:t>
      </w:r>
      <w:bookmarkStart w:id="0" w:name="_GoBack"/>
      <w:bookmarkEnd w:id="0"/>
      <w:r>
        <w:rPr>
          <w:rFonts w:hint="eastAsia"/>
          <w:sz w:val="24"/>
          <w:highlight w:val="none"/>
        </w:rPr>
        <w:t>题上不能与党中央保持一致的；违反班主任职业道德受到学校处分的，必须立即调离。班级学生出现重大政治舆情事件的、未能按要求及时妥善处理学生突发事件的，学院要及时对其批评教育，经教育仍无改进的，应调离班主任岗位。学生评议超半数认为不满意的，学院要及时与其谈话，经谈话仍无改进的，应调离班主任岗位。出现上述三种情况之一的，其该学年的班主任工作年度考核记为不合格。</w:t>
      </w:r>
    </w:p>
    <w:p w14:paraId="4E9F7F92">
      <w:pPr>
        <w:numPr>
          <w:ilvl w:val="0"/>
          <w:numId w:val="3"/>
        </w:numPr>
        <w:spacing w:line="360" w:lineRule="auto"/>
        <w:ind w:left="0" w:leftChars="0" w:firstLine="480" w:firstLineChars="200"/>
        <w:rPr>
          <w:sz w:val="24"/>
        </w:rPr>
      </w:pPr>
      <w:r>
        <w:rPr>
          <w:rFonts w:hint="eastAsia"/>
          <w:sz w:val="24"/>
        </w:rPr>
        <w:t>班主任在工作中不求进取、作风涣散以致贻误工作或造成不良后果，学院可视情节轻重分别给予批评、通报批评、扣发津贴直至上报学校给予必要的处分。</w:t>
      </w:r>
    </w:p>
    <w:p w14:paraId="0C5E3B02">
      <w:pPr>
        <w:spacing w:line="360" w:lineRule="auto"/>
        <w:ind w:left="420"/>
        <w:rPr>
          <w:b/>
          <w:sz w:val="24"/>
        </w:rPr>
      </w:pPr>
      <w:r>
        <w:rPr>
          <w:rFonts w:hint="eastAsia"/>
          <w:b/>
          <w:sz w:val="24"/>
        </w:rPr>
        <w:t>六、附则</w:t>
      </w:r>
    </w:p>
    <w:p w14:paraId="782645AC">
      <w:pPr>
        <w:numPr>
          <w:numId w:val="0"/>
        </w:numPr>
        <w:spacing w:line="360" w:lineRule="auto"/>
        <w:ind w:firstLine="480" w:firstLineChars="200"/>
        <w:rPr>
          <w:sz w:val="24"/>
        </w:rPr>
      </w:pPr>
      <w:r>
        <w:rPr>
          <w:rFonts w:hint="eastAsia"/>
          <w:sz w:val="24"/>
        </w:rPr>
        <w:t>本办法从公布之日起实施</w:t>
      </w:r>
      <w:r>
        <w:rPr>
          <w:rFonts w:hint="eastAsia"/>
          <w:sz w:val="24"/>
          <w:lang w:eastAsia="zh-CN"/>
        </w:rPr>
        <w:t>，</w:t>
      </w:r>
      <w:r>
        <w:rPr>
          <w:rFonts w:hint="eastAsia"/>
          <w:sz w:val="24"/>
        </w:rPr>
        <w:t xml:space="preserve">由音乐学院学工办负责解释。与上级文件不一致的，以上级文件为准。 </w:t>
      </w:r>
    </w:p>
    <w:p w14:paraId="7AEF1EF4">
      <w:pPr>
        <w:spacing w:line="360" w:lineRule="auto"/>
        <w:ind w:left="420" w:right="360"/>
        <w:jc w:val="right"/>
        <w:rPr>
          <w:sz w:val="24"/>
        </w:rPr>
      </w:pPr>
      <w:r>
        <w:rPr>
          <w:rFonts w:hint="eastAsia"/>
          <w:sz w:val="24"/>
        </w:rPr>
        <w:t xml:space="preserve">   音乐学院</w:t>
      </w:r>
    </w:p>
    <w:p w14:paraId="7F8793D9">
      <w:pPr>
        <w:spacing w:line="360" w:lineRule="auto"/>
        <w:ind w:left="420"/>
        <w:jc w:val="right"/>
        <w:rPr>
          <w:sz w:val="24"/>
        </w:rPr>
      </w:pPr>
      <w:r>
        <w:rPr>
          <w:rFonts w:hint="eastAsia"/>
          <w:sz w:val="24"/>
        </w:rPr>
        <w:t>二〇二</w:t>
      </w:r>
      <w:r>
        <w:rPr>
          <w:rFonts w:hint="eastAsia"/>
          <w:sz w:val="24"/>
          <w:lang w:val="en-US" w:eastAsia="zh-CN"/>
        </w:rPr>
        <w:t>六</w:t>
      </w:r>
      <w:r>
        <w:rPr>
          <w:rFonts w:hint="eastAsia"/>
          <w:sz w:val="24"/>
        </w:rPr>
        <w:t>年</w:t>
      </w:r>
      <w:r>
        <w:rPr>
          <w:rFonts w:hint="eastAsia"/>
          <w:sz w:val="24"/>
          <w:lang w:val="en-US" w:eastAsia="zh-CN"/>
        </w:rPr>
        <w:t>五</w:t>
      </w:r>
      <w:r>
        <w:rPr>
          <w:rFonts w:hint="eastAsia"/>
          <w:sz w:val="24"/>
        </w:rPr>
        <w:t>月十</w:t>
      </w:r>
      <w:r>
        <w:rPr>
          <w:rFonts w:hint="eastAsia"/>
          <w:sz w:val="24"/>
          <w:lang w:val="en-US" w:eastAsia="zh-CN"/>
        </w:rPr>
        <w:t>五</w:t>
      </w:r>
      <w:r>
        <w:rPr>
          <w:rFonts w:hint="eastAsia"/>
          <w:sz w:val="24"/>
        </w:rPr>
        <w:t>日</w:t>
      </w:r>
    </w:p>
    <w:p w14:paraId="6AAC11C3">
      <w:pPr>
        <w:widowControl/>
        <w:jc w:val="left"/>
        <w:rPr>
          <w:sz w:val="24"/>
        </w:rPr>
      </w:pPr>
      <w:r>
        <w:rPr>
          <w:sz w:val="24"/>
        </w:rPr>
        <w:br w:type="page"/>
      </w:r>
    </w:p>
    <w:p w14:paraId="23D440DD">
      <w:pPr>
        <w:adjustRightInd w:val="0"/>
        <w:snapToGrid w:val="0"/>
        <w:spacing w:line="360" w:lineRule="auto"/>
        <w:jc w:val="center"/>
        <w:rPr>
          <w:b/>
          <w:sz w:val="11"/>
          <w:szCs w:val="11"/>
        </w:rPr>
      </w:pPr>
      <w:r>
        <w:rPr>
          <w:rFonts w:hint="eastAsia"/>
          <w:sz w:val="24"/>
        </w:rPr>
        <w:t>附件1：</w:t>
      </w:r>
      <w:r>
        <w:rPr>
          <w:rFonts w:hint="eastAsia"/>
          <w:b/>
          <w:sz w:val="36"/>
        </w:rPr>
        <w:t>杭州师范大学音乐学院班主任工作考核表</w:t>
      </w:r>
    </w:p>
    <w:p w14:paraId="46BE950C">
      <w:pPr>
        <w:adjustRightInd w:val="0"/>
        <w:snapToGrid w:val="0"/>
        <w:spacing w:line="360" w:lineRule="auto"/>
        <w:jc w:val="center"/>
        <w:rPr>
          <w:sz w:val="24"/>
        </w:rPr>
      </w:pPr>
      <w:r>
        <w:rPr>
          <w:rFonts w:hint="eastAsia"/>
          <w:sz w:val="24"/>
        </w:rPr>
        <w:t>（  20</w:t>
      </w:r>
      <w:r>
        <w:rPr>
          <w:rFonts w:hint="eastAsia"/>
          <w:sz w:val="24"/>
          <w:lang w:val="en-US" w:eastAsia="zh-CN"/>
        </w:rPr>
        <w:t xml:space="preserve">  </w:t>
      </w:r>
      <w:r>
        <w:rPr>
          <w:rFonts w:hint="eastAsia"/>
          <w:sz w:val="24"/>
        </w:rPr>
        <w:t xml:space="preserve">  — 20</w:t>
      </w:r>
      <w:r>
        <w:rPr>
          <w:rFonts w:hint="eastAsia"/>
          <w:sz w:val="24"/>
          <w:lang w:val="en-US" w:eastAsia="zh-CN"/>
        </w:rPr>
        <w:t xml:space="preserve">  </w:t>
      </w:r>
      <w:r>
        <w:rPr>
          <w:rFonts w:hint="eastAsia"/>
          <w:sz w:val="24"/>
        </w:rPr>
        <w:t>学年）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2"/>
        <w:gridCol w:w="301"/>
        <w:gridCol w:w="934"/>
        <w:gridCol w:w="879"/>
        <w:gridCol w:w="906"/>
        <w:gridCol w:w="910"/>
        <w:gridCol w:w="1449"/>
        <w:gridCol w:w="1222"/>
      </w:tblGrid>
      <w:tr w14:paraId="7085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0" w:type="dxa"/>
            <w:vAlign w:val="center"/>
          </w:tcPr>
          <w:p w14:paraId="659AB20E">
            <w:pPr>
              <w:jc w:val="center"/>
              <w:rPr>
                <w:sz w:val="24"/>
              </w:rPr>
            </w:pPr>
            <w:r>
              <w:rPr>
                <w:rFonts w:hint="eastAsia"/>
                <w:sz w:val="24"/>
              </w:rPr>
              <w:t>姓名</w:t>
            </w:r>
          </w:p>
        </w:tc>
        <w:tc>
          <w:tcPr>
            <w:tcW w:w="1293" w:type="dxa"/>
            <w:gridSpan w:val="2"/>
            <w:vAlign w:val="center"/>
          </w:tcPr>
          <w:p w14:paraId="0C9C47DB">
            <w:pPr>
              <w:jc w:val="center"/>
              <w:rPr>
                <w:sz w:val="24"/>
              </w:rPr>
            </w:pPr>
          </w:p>
        </w:tc>
        <w:tc>
          <w:tcPr>
            <w:tcW w:w="934" w:type="dxa"/>
            <w:vAlign w:val="center"/>
          </w:tcPr>
          <w:p w14:paraId="17699C85">
            <w:pPr>
              <w:jc w:val="center"/>
              <w:rPr>
                <w:sz w:val="24"/>
              </w:rPr>
            </w:pPr>
            <w:r>
              <w:rPr>
                <w:rFonts w:hint="eastAsia"/>
                <w:sz w:val="24"/>
              </w:rPr>
              <w:t>性别</w:t>
            </w:r>
          </w:p>
        </w:tc>
        <w:tc>
          <w:tcPr>
            <w:tcW w:w="879" w:type="dxa"/>
            <w:vAlign w:val="center"/>
          </w:tcPr>
          <w:p w14:paraId="46C3B8B8">
            <w:pPr>
              <w:jc w:val="center"/>
              <w:rPr>
                <w:sz w:val="24"/>
              </w:rPr>
            </w:pPr>
          </w:p>
        </w:tc>
        <w:tc>
          <w:tcPr>
            <w:tcW w:w="906" w:type="dxa"/>
            <w:vAlign w:val="center"/>
          </w:tcPr>
          <w:p w14:paraId="28716718">
            <w:pPr>
              <w:jc w:val="center"/>
              <w:rPr>
                <w:sz w:val="24"/>
              </w:rPr>
            </w:pPr>
            <w:r>
              <w:rPr>
                <w:rFonts w:hint="eastAsia"/>
                <w:sz w:val="24"/>
              </w:rPr>
              <w:t>年龄</w:t>
            </w:r>
          </w:p>
        </w:tc>
        <w:tc>
          <w:tcPr>
            <w:tcW w:w="910" w:type="dxa"/>
            <w:vAlign w:val="center"/>
          </w:tcPr>
          <w:p w14:paraId="129B3FD0">
            <w:pPr>
              <w:jc w:val="center"/>
              <w:rPr>
                <w:sz w:val="24"/>
              </w:rPr>
            </w:pPr>
          </w:p>
        </w:tc>
        <w:tc>
          <w:tcPr>
            <w:tcW w:w="1449" w:type="dxa"/>
            <w:vAlign w:val="center"/>
          </w:tcPr>
          <w:p w14:paraId="7E03FF7B">
            <w:pPr>
              <w:jc w:val="center"/>
              <w:rPr>
                <w:sz w:val="24"/>
              </w:rPr>
            </w:pPr>
            <w:r>
              <w:rPr>
                <w:rFonts w:hint="eastAsia"/>
                <w:sz w:val="24"/>
              </w:rPr>
              <w:t>政治面貌</w:t>
            </w:r>
          </w:p>
        </w:tc>
        <w:tc>
          <w:tcPr>
            <w:tcW w:w="1222" w:type="dxa"/>
            <w:vAlign w:val="center"/>
          </w:tcPr>
          <w:p w14:paraId="2889AC94">
            <w:pPr>
              <w:jc w:val="center"/>
              <w:rPr>
                <w:sz w:val="24"/>
              </w:rPr>
            </w:pPr>
          </w:p>
        </w:tc>
      </w:tr>
      <w:tr w14:paraId="0BA4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82" w:type="dxa"/>
            <w:gridSpan w:val="2"/>
            <w:vAlign w:val="center"/>
          </w:tcPr>
          <w:p w14:paraId="58D92004">
            <w:pPr>
              <w:jc w:val="center"/>
              <w:rPr>
                <w:sz w:val="24"/>
              </w:rPr>
            </w:pPr>
            <w:r>
              <w:rPr>
                <w:rFonts w:hint="eastAsia"/>
                <w:sz w:val="24"/>
              </w:rPr>
              <w:t>职务职称</w:t>
            </w:r>
          </w:p>
        </w:tc>
        <w:tc>
          <w:tcPr>
            <w:tcW w:w="2114" w:type="dxa"/>
            <w:gridSpan w:val="3"/>
            <w:vAlign w:val="center"/>
          </w:tcPr>
          <w:p w14:paraId="6A1E1D5D">
            <w:pPr>
              <w:jc w:val="center"/>
              <w:rPr>
                <w:sz w:val="24"/>
              </w:rPr>
            </w:pPr>
          </w:p>
        </w:tc>
        <w:tc>
          <w:tcPr>
            <w:tcW w:w="1816" w:type="dxa"/>
            <w:gridSpan w:val="2"/>
            <w:vAlign w:val="center"/>
          </w:tcPr>
          <w:p w14:paraId="0EDD4B97">
            <w:pPr>
              <w:jc w:val="center"/>
              <w:rPr>
                <w:sz w:val="24"/>
              </w:rPr>
            </w:pPr>
            <w:r>
              <w:rPr>
                <w:rFonts w:hint="eastAsia"/>
                <w:sz w:val="24"/>
              </w:rPr>
              <w:t>担任班级</w:t>
            </w:r>
          </w:p>
        </w:tc>
        <w:tc>
          <w:tcPr>
            <w:tcW w:w="2671" w:type="dxa"/>
            <w:gridSpan w:val="2"/>
            <w:vAlign w:val="center"/>
          </w:tcPr>
          <w:p w14:paraId="56A86675">
            <w:pPr>
              <w:jc w:val="center"/>
              <w:rPr>
                <w:sz w:val="24"/>
              </w:rPr>
            </w:pPr>
          </w:p>
        </w:tc>
      </w:tr>
      <w:tr w14:paraId="2B14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82" w:type="dxa"/>
            <w:gridSpan w:val="2"/>
            <w:vAlign w:val="center"/>
          </w:tcPr>
          <w:p w14:paraId="7D47BE25">
            <w:pPr>
              <w:jc w:val="center"/>
              <w:rPr>
                <w:sz w:val="24"/>
              </w:rPr>
            </w:pPr>
            <w:r>
              <w:rPr>
                <w:rFonts w:hint="eastAsia"/>
                <w:sz w:val="24"/>
              </w:rPr>
              <w:t>本学年班会、班主任会议、培训参与情况</w:t>
            </w:r>
          </w:p>
        </w:tc>
        <w:tc>
          <w:tcPr>
            <w:tcW w:w="6601" w:type="dxa"/>
            <w:gridSpan w:val="7"/>
            <w:vAlign w:val="center"/>
          </w:tcPr>
          <w:p w14:paraId="1450204D">
            <w:pPr>
              <w:rPr>
                <w:sz w:val="24"/>
              </w:rPr>
            </w:pPr>
          </w:p>
        </w:tc>
      </w:tr>
      <w:tr w14:paraId="4795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990" w:type="dxa"/>
            <w:vAlign w:val="center"/>
          </w:tcPr>
          <w:p w14:paraId="38B3F98F">
            <w:pPr>
              <w:adjustRightInd w:val="0"/>
              <w:snapToGrid w:val="0"/>
              <w:jc w:val="center"/>
              <w:rPr>
                <w:sz w:val="24"/>
              </w:rPr>
            </w:pPr>
            <w:r>
              <w:rPr>
                <w:rFonts w:hint="eastAsia"/>
                <w:sz w:val="24"/>
              </w:rPr>
              <w:t>工</w:t>
            </w:r>
          </w:p>
          <w:p w14:paraId="592A75BB">
            <w:pPr>
              <w:adjustRightInd w:val="0"/>
              <w:snapToGrid w:val="0"/>
              <w:jc w:val="center"/>
              <w:rPr>
                <w:sz w:val="24"/>
              </w:rPr>
            </w:pPr>
            <w:r>
              <w:rPr>
                <w:rFonts w:hint="eastAsia"/>
                <w:sz w:val="24"/>
              </w:rPr>
              <w:t>作</w:t>
            </w:r>
          </w:p>
          <w:p w14:paraId="2733252A">
            <w:pPr>
              <w:adjustRightInd w:val="0"/>
              <w:snapToGrid w:val="0"/>
              <w:jc w:val="center"/>
              <w:rPr>
                <w:sz w:val="24"/>
              </w:rPr>
            </w:pPr>
            <w:r>
              <w:rPr>
                <w:rFonts w:hint="eastAsia"/>
                <w:sz w:val="24"/>
              </w:rPr>
              <w:t>小</w:t>
            </w:r>
          </w:p>
          <w:p w14:paraId="50F61537">
            <w:pPr>
              <w:adjustRightInd w:val="0"/>
              <w:snapToGrid w:val="0"/>
              <w:jc w:val="center"/>
              <w:rPr>
                <w:sz w:val="24"/>
              </w:rPr>
            </w:pPr>
            <w:r>
              <w:rPr>
                <w:rFonts w:hint="eastAsia"/>
                <w:sz w:val="24"/>
              </w:rPr>
              <w:t>结</w:t>
            </w:r>
          </w:p>
        </w:tc>
        <w:tc>
          <w:tcPr>
            <w:tcW w:w="7593" w:type="dxa"/>
            <w:gridSpan w:val="8"/>
            <w:vAlign w:val="center"/>
          </w:tcPr>
          <w:p w14:paraId="7E8DED27">
            <w:pPr>
              <w:adjustRightInd w:val="0"/>
              <w:snapToGrid w:val="0"/>
              <w:rPr>
                <w:sz w:val="24"/>
              </w:rPr>
            </w:pPr>
          </w:p>
          <w:p w14:paraId="5356BF88">
            <w:pPr>
              <w:adjustRightInd w:val="0"/>
              <w:snapToGrid w:val="0"/>
              <w:rPr>
                <w:sz w:val="24"/>
              </w:rPr>
            </w:pPr>
          </w:p>
          <w:p w14:paraId="01B030F3">
            <w:pPr>
              <w:adjustRightInd w:val="0"/>
              <w:snapToGrid w:val="0"/>
              <w:rPr>
                <w:sz w:val="24"/>
              </w:rPr>
            </w:pPr>
          </w:p>
          <w:p w14:paraId="6F822EBD">
            <w:pPr>
              <w:adjustRightInd w:val="0"/>
              <w:snapToGrid w:val="0"/>
              <w:rPr>
                <w:sz w:val="24"/>
              </w:rPr>
            </w:pPr>
          </w:p>
          <w:p w14:paraId="66FC9332">
            <w:pPr>
              <w:adjustRightInd w:val="0"/>
              <w:snapToGrid w:val="0"/>
              <w:rPr>
                <w:sz w:val="24"/>
              </w:rPr>
            </w:pPr>
          </w:p>
          <w:p w14:paraId="7D6466A3">
            <w:pPr>
              <w:adjustRightInd w:val="0"/>
              <w:snapToGrid w:val="0"/>
              <w:rPr>
                <w:sz w:val="24"/>
              </w:rPr>
            </w:pPr>
          </w:p>
          <w:p w14:paraId="30729D0A">
            <w:pPr>
              <w:adjustRightInd w:val="0"/>
              <w:snapToGrid w:val="0"/>
              <w:rPr>
                <w:sz w:val="24"/>
              </w:rPr>
            </w:pPr>
          </w:p>
          <w:p w14:paraId="39F8D5C1">
            <w:pPr>
              <w:adjustRightInd w:val="0"/>
              <w:snapToGrid w:val="0"/>
              <w:rPr>
                <w:sz w:val="24"/>
              </w:rPr>
            </w:pPr>
          </w:p>
          <w:p w14:paraId="5D4DE2B9">
            <w:pPr>
              <w:adjustRightInd w:val="0"/>
              <w:snapToGrid w:val="0"/>
              <w:rPr>
                <w:sz w:val="24"/>
              </w:rPr>
            </w:pPr>
          </w:p>
          <w:p w14:paraId="1F822233">
            <w:pPr>
              <w:adjustRightInd w:val="0"/>
              <w:snapToGrid w:val="0"/>
              <w:rPr>
                <w:sz w:val="24"/>
              </w:rPr>
            </w:pPr>
          </w:p>
          <w:p w14:paraId="74B2301D">
            <w:pPr>
              <w:adjustRightInd w:val="0"/>
              <w:snapToGrid w:val="0"/>
              <w:rPr>
                <w:sz w:val="24"/>
              </w:rPr>
            </w:pPr>
          </w:p>
          <w:p w14:paraId="36622EF9">
            <w:pPr>
              <w:adjustRightInd w:val="0"/>
              <w:snapToGrid w:val="0"/>
              <w:rPr>
                <w:sz w:val="24"/>
              </w:rPr>
            </w:pPr>
          </w:p>
          <w:p w14:paraId="706A8608">
            <w:pPr>
              <w:adjustRightInd w:val="0"/>
              <w:snapToGrid w:val="0"/>
              <w:rPr>
                <w:sz w:val="24"/>
              </w:rPr>
            </w:pPr>
          </w:p>
          <w:p w14:paraId="196A5F7E">
            <w:pPr>
              <w:adjustRightInd w:val="0"/>
              <w:snapToGrid w:val="0"/>
              <w:rPr>
                <w:sz w:val="24"/>
              </w:rPr>
            </w:pPr>
          </w:p>
          <w:p w14:paraId="3C394E17">
            <w:pPr>
              <w:adjustRightInd w:val="0"/>
              <w:snapToGrid w:val="0"/>
              <w:rPr>
                <w:sz w:val="24"/>
              </w:rPr>
            </w:pPr>
          </w:p>
          <w:p w14:paraId="4FCEFD21">
            <w:pPr>
              <w:adjustRightInd w:val="0"/>
              <w:snapToGrid w:val="0"/>
              <w:rPr>
                <w:sz w:val="24"/>
              </w:rPr>
            </w:pPr>
          </w:p>
          <w:p w14:paraId="454928A4">
            <w:pPr>
              <w:adjustRightInd w:val="0"/>
              <w:snapToGrid w:val="0"/>
              <w:rPr>
                <w:sz w:val="24"/>
              </w:rPr>
            </w:pPr>
          </w:p>
          <w:p w14:paraId="4720E09A">
            <w:pPr>
              <w:adjustRightInd w:val="0"/>
              <w:snapToGrid w:val="0"/>
              <w:rPr>
                <w:sz w:val="24"/>
              </w:rPr>
            </w:pPr>
          </w:p>
          <w:p w14:paraId="024B0E8C">
            <w:pPr>
              <w:adjustRightInd w:val="0"/>
              <w:snapToGrid w:val="0"/>
              <w:rPr>
                <w:sz w:val="24"/>
              </w:rPr>
            </w:pPr>
          </w:p>
          <w:p w14:paraId="417F05A1">
            <w:pPr>
              <w:adjustRightInd w:val="0"/>
              <w:snapToGrid w:val="0"/>
              <w:rPr>
                <w:sz w:val="24"/>
              </w:rPr>
            </w:pPr>
          </w:p>
          <w:p w14:paraId="5F8BCDC9">
            <w:pPr>
              <w:adjustRightInd w:val="0"/>
              <w:snapToGrid w:val="0"/>
              <w:rPr>
                <w:sz w:val="24"/>
              </w:rPr>
            </w:pPr>
          </w:p>
          <w:p w14:paraId="12546DA2">
            <w:pPr>
              <w:adjustRightInd w:val="0"/>
              <w:snapToGrid w:val="0"/>
              <w:rPr>
                <w:sz w:val="24"/>
              </w:rPr>
            </w:pPr>
          </w:p>
          <w:p w14:paraId="09723C9D">
            <w:pPr>
              <w:adjustRightInd w:val="0"/>
              <w:snapToGrid w:val="0"/>
              <w:rPr>
                <w:sz w:val="24"/>
              </w:rPr>
            </w:pPr>
          </w:p>
          <w:p w14:paraId="64954FC8">
            <w:pPr>
              <w:adjustRightInd w:val="0"/>
              <w:snapToGrid w:val="0"/>
              <w:rPr>
                <w:sz w:val="24"/>
              </w:rPr>
            </w:pPr>
          </w:p>
          <w:p w14:paraId="3B573813">
            <w:pPr>
              <w:adjustRightInd w:val="0"/>
              <w:snapToGrid w:val="0"/>
              <w:rPr>
                <w:sz w:val="24"/>
              </w:rPr>
            </w:pPr>
          </w:p>
          <w:p w14:paraId="3EB99C07">
            <w:pPr>
              <w:adjustRightInd w:val="0"/>
              <w:snapToGrid w:val="0"/>
              <w:rPr>
                <w:sz w:val="24"/>
              </w:rPr>
            </w:pPr>
          </w:p>
          <w:p w14:paraId="39CABC11">
            <w:pPr>
              <w:adjustRightInd w:val="0"/>
              <w:snapToGrid w:val="0"/>
              <w:rPr>
                <w:sz w:val="24"/>
              </w:rPr>
            </w:pPr>
          </w:p>
          <w:p w14:paraId="4A2DF03E">
            <w:pPr>
              <w:adjustRightInd w:val="0"/>
              <w:snapToGrid w:val="0"/>
              <w:rPr>
                <w:sz w:val="24"/>
              </w:rPr>
            </w:pPr>
          </w:p>
          <w:p w14:paraId="5D07D99C">
            <w:pPr>
              <w:adjustRightInd w:val="0"/>
              <w:snapToGrid w:val="0"/>
              <w:rPr>
                <w:sz w:val="24"/>
              </w:rPr>
            </w:pPr>
          </w:p>
          <w:p w14:paraId="2034E72F">
            <w:pPr>
              <w:adjustRightInd w:val="0"/>
              <w:snapToGrid w:val="0"/>
              <w:rPr>
                <w:sz w:val="24"/>
              </w:rPr>
            </w:pPr>
          </w:p>
          <w:p w14:paraId="042CF345">
            <w:pPr>
              <w:adjustRightInd w:val="0"/>
              <w:snapToGrid w:val="0"/>
              <w:rPr>
                <w:sz w:val="24"/>
              </w:rPr>
            </w:pPr>
          </w:p>
          <w:p w14:paraId="564ECB38">
            <w:pPr>
              <w:adjustRightInd w:val="0"/>
              <w:snapToGrid w:val="0"/>
              <w:rPr>
                <w:sz w:val="24"/>
              </w:rPr>
            </w:pPr>
          </w:p>
          <w:p w14:paraId="51572E1E">
            <w:pPr>
              <w:adjustRightInd w:val="0"/>
              <w:snapToGrid w:val="0"/>
              <w:rPr>
                <w:sz w:val="24"/>
              </w:rPr>
            </w:pPr>
          </w:p>
          <w:p w14:paraId="59B58BBF">
            <w:pPr>
              <w:adjustRightInd w:val="0"/>
              <w:snapToGrid w:val="0"/>
              <w:rPr>
                <w:sz w:val="24"/>
              </w:rPr>
            </w:pPr>
          </w:p>
          <w:p w14:paraId="1BA8D97A">
            <w:pPr>
              <w:adjustRightInd w:val="0"/>
              <w:snapToGrid w:val="0"/>
              <w:rPr>
                <w:sz w:val="24"/>
              </w:rPr>
            </w:pPr>
          </w:p>
          <w:p w14:paraId="04DF1AAC">
            <w:pPr>
              <w:adjustRightInd w:val="0"/>
              <w:snapToGrid w:val="0"/>
              <w:rPr>
                <w:sz w:val="24"/>
              </w:rPr>
            </w:pPr>
          </w:p>
          <w:p w14:paraId="3F1145A1">
            <w:pPr>
              <w:adjustRightInd w:val="0"/>
              <w:snapToGrid w:val="0"/>
              <w:rPr>
                <w:sz w:val="24"/>
              </w:rPr>
            </w:pPr>
          </w:p>
        </w:tc>
      </w:tr>
      <w:tr w14:paraId="4174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990" w:type="dxa"/>
            <w:vAlign w:val="center"/>
          </w:tcPr>
          <w:p w14:paraId="0AB5E4C7">
            <w:pPr>
              <w:adjustRightInd w:val="0"/>
              <w:snapToGrid w:val="0"/>
              <w:jc w:val="center"/>
              <w:rPr>
                <w:sz w:val="24"/>
              </w:rPr>
            </w:pPr>
            <w:r>
              <w:rPr>
                <w:rFonts w:hint="eastAsia"/>
                <w:sz w:val="24"/>
              </w:rPr>
              <w:t>班</w:t>
            </w:r>
          </w:p>
          <w:p w14:paraId="5D49A906">
            <w:pPr>
              <w:adjustRightInd w:val="0"/>
              <w:snapToGrid w:val="0"/>
              <w:jc w:val="center"/>
              <w:rPr>
                <w:sz w:val="24"/>
              </w:rPr>
            </w:pPr>
            <w:r>
              <w:rPr>
                <w:rFonts w:hint="eastAsia"/>
                <w:sz w:val="24"/>
              </w:rPr>
              <w:t>主</w:t>
            </w:r>
          </w:p>
          <w:p w14:paraId="61861691">
            <w:pPr>
              <w:adjustRightInd w:val="0"/>
              <w:snapToGrid w:val="0"/>
              <w:jc w:val="center"/>
              <w:rPr>
                <w:sz w:val="24"/>
              </w:rPr>
            </w:pPr>
            <w:r>
              <w:rPr>
                <w:rFonts w:hint="eastAsia"/>
                <w:sz w:val="24"/>
              </w:rPr>
              <w:t>任</w:t>
            </w:r>
          </w:p>
          <w:p w14:paraId="437EE771">
            <w:pPr>
              <w:adjustRightInd w:val="0"/>
              <w:snapToGrid w:val="0"/>
              <w:jc w:val="center"/>
              <w:rPr>
                <w:sz w:val="24"/>
              </w:rPr>
            </w:pPr>
            <w:r>
              <w:rPr>
                <w:rFonts w:hint="eastAsia"/>
                <w:sz w:val="24"/>
              </w:rPr>
              <w:t>自</w:t>
            </w:r>
          </w:p>
          <w:p w14:paraId="4F662F5E">
            <w:pPr>
              <w:adjustRightInd w:val="0"/>
              <w:snapToGrid w:val="0"/>
              <w:jc w:val="center"/>
              <w:rPr>
                <w:sz w:val="24"/>
              </w:rPr>
            </w:pPr>
            <w:r>
              <w:rPr>
                <w:rFonts w:hint="eastAsia"/>
                <w:sz w:val="24"/>
              </w:rPr>
              <w:t>评</w:t>
            </w:r>
          </w:p>
        </w:tc>
        <w:tc>
          <w:tcPr>
            <w:tcW w:w="7593" w:type="dxa"/>
            <w:gridSpan w:val="8"/>
            <w:vAlign w:val="center"/>
          </w:tcPr>
          <w:p w14:paraId="151383C7">
            <w:pPr>
              <w:adjustRightInd w:val="0"/>
              <w:snapToGrid w:val="0"/>
              <w:jc w:val="left"/>
              <w:rPr>
                <w:sz w:val="24"/>
                <w:u w:val="single"/>
              </w:rPr>
            </w:pPr>
            <w:r>
              <w:rPr>
                <w:rFonts w:hint="eastAsia"/>
                <w:sz w:val="24"/>
              </w:rPr>
              <w:t>自评等级：</w:t>
            </w:r>
            <w:r>
              <w:rPr>
                <w:rFonts w:hint="eastAsia"/>
                <w:sz w:val="24"/>
                <w:u w:val="single"/>
              </w:rPr>
              <w:t xml:space="preserve">       </w:t>
            </w:r>
          </w:p>
          <w:p w14:paraId="77ECC367">
            <w:pPr>
              <w:adjustRightInd w:val="0"/>
              <w:snapToGrid w:val="0"/>
              <w:rPr>
                <w:sz w:val="24"/>
              </w:rPr>
            </w:pPr>
            <w:r>
              <w:rPr>
                <w:rFonts w:hint="eastAsia"/>
                <w:sz w:val="24"/>
              </w:rPr>
              <w:t>A、优秀(20分)   B、良好(15分)   C、合格(10分)   D、不合格(0分)</w:t>
            </w:r>
          </w:p>
        </w:tc>
      </w:tr>
      <w:tr w14:paraId="38F8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90" w:type="dxa"/>
            <w:vAlign w:val="center"/>
          </w:tcPr>
          <w:p w14:paraId="74EC2695">
            <w:pPr>
              <w:adjustRightInd w:val="0"/>
              <w:snapToGrid w:val="0"/>
              <w:jc w:val="center"/>
              <w:rPr>
                <w:sz w:val="24"/>
              </w:rPr>
            </w:pPr>
            <w:r>
              <w:rPr>
                <w:rFonts w:hint="eastAsia"/>
                <w:sz w:val="24"/>
              </w:rPr>
              <w:t>学</w:t>
            </w:r>
          </w:p>
          <w:p w14:paraId="61DC4488">
            <w:pPr>
              <w:adjustRightInd w:val="0"/>
              <w:snapToGrid w:val="0"/>
              <w:jc w:val="center"/>
              <w:rPr>
                <w:sz w:val="24"/>
              </w:rPr>
            </w:pPr>
            <w:r>
              <w:rPr>
                <w:rFonts w:hint="eastAsia"/>
                <w:sz w:val="24"/>
              </w:rPr>
              <w:t>生</w:t>
            </w:r>
          </w:p>
          <w:p w14:paraId="074CE693">
            <w:pPr>
              <w:adjustRightInd w:val="0"/>
              <w:snapToGrid w:val="0"/>
              <w:jc w:val="center"/>
              <w:rPr>
                <w:sz w:val="24"/>
              </w:rPr>
            </w:pPr>
            <w:r>
              <w:rPr>
                <w:rFonts w:hint="eastAsia"/>
                <w:sz w:val="24"/>
              </w:rPr>
              <w:t>评</w:t>
            </w:r>
          </w:p>
          <w:p w14:paraId="357FDC00">
            <w:pPr>
              <w:adjustRightInd w:val="0"/>
              <w:snapToGrid w:val="0"/>
              <w:jc w:val="center"/>
              <w:rPr>
                <w:sz w:val="24"/>
              </w:rPr>
            </w:pPr>
            <w:r>
              <w:rPr>
                <w:rFonts w:hint="eastAsia"/>
                <w:sz w:val="24"/>
              </w:rPr>
              <w:t>价</w:t>
            </w:r>
          </w:p>
        </w:tc>
        <w:tc>
          <w:tcPr>
            <w:tcW w:w="7593" w:type="dxa"/>
            <w:gridSpan w:val="8"/>
            <w:vAlign w:val="center"/>
          </w:tcPr>
          <w:p w14:paraId="68FE8D21">
            <w:pPr>
              <w:adjustRightInd w:val="0"/>
              <w:snapToGrid w:val="0"/>
              <w:jc w:val="left"/>
              <w:rPr>
                <w:sz w:val="24"/>
              </w:rPr>
            </w:pPr>
            <w:r>
              <w:rPr>
                <w:rFonts w:hint="eastAsia"/>
                <w:sz w:val="24"/>
              </w:rPr>
              <w:t>班级学生满意度调查得分（</w:t>
            </w:r>
            <w:r>
              <w:rPr>
                <w:rFonts w:hint="eastAsia" w:ascii="宋体" w:hAnsi="宋体"/>
                <w:sz w:val="24"/>
              </w:rPr>
              <w:t>*</w:t>
            </w:r>
            <w:r>
              <w:rPr>
                <w:rFonts w:hint="eastAsia"/>
                <w:sz w:val="24"/>
              </w:rPr>
              <w:t>60%）：</w:t>
            </w:r>
            <w:r>
              <w:rPr>
                <w:rFonts w:hint="eastAsia"/>
                <w:sz w:val="24"/>
                <w:u w:val="single"/>
              </w:rPr>
              <w:t xml:space="preserve">       </w:t>
            </w:r>
          </w:p>
        </w:tc>
      </w:tr>
      <w:tr w14:paraId="7E40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990" w:type="dxa"/>
            <w:vAlign w:val="center"/>
          </w:tcPr>
          <w:p w14:paraId="149D456C">
            <w:pPr>
              <w:adjustRightInd w:val="0"/>
              <w:snapToGrid w:val="0"/>
              <w:jc w:val="center"/>
              <w:rPr>
                <w:sz w:val="24"/>
              </w:rPr>
            </w:pPr>
            <w:r>
              <w:rPr>
                <w:rFonts w:hint="eastAsia"/>
                <w:sz w:val="24"/>
              </w:rPr>
              <w:t>学</w:t>
            </w:r>
          </w:p>
          <w:p w14:paraId="358919F1">
            <w:pPr>
              <w:adjustRightInd w:val="0"/>
              <w:snapToGrid w:val="0"/>
              <w:jc w:val="center"/>
              <w:rPr>
                <w:sz w:val="24"/>
              </w:rPr>
            </w:pPr>
            <w:r>
              <w:rPr>
                <w:rFonts w:hint="eastAsia"/>
                <w:sz w:val="24"/>
              </w:rPr>
              <w:t>院</w:t>
            </w:r>
          </w:p>
          <w:p w14:paraId="424BF4A4">
            <w:pPr>
              <w:adjustRightInd w:val="0"/>
              <w:snapToGrid w:val="0"/>
              <w:jc w:val="center"/>
              <w:rPr>
                <w:sz w:val="24"/>
              </w:rPr>
            </w:pPr>
            <w:r>
              <w:rPr>
                <w:rFonts w:hint="eastAsia"/>
                <w:sz w:val="24"/>
              </w:rPr>
              <w:t>综</w:t>
            </w:r>
          </w:p>
          <w:p w14:paraId="4C3B6C5B">
            <w:pPr>
              <w:adjustRightInd w:val="0"/>
              <w:snapToGrid w:val="0"/>
              <w:jc w:val="center"/>
              <w:rPr>
                <w:sz w:val="24"/>
              </w:rPr>
            </w:pPr>
            <w:r>
              <w:rPr>
                <w:rFonts w:hint="eastAsia"/>
                <w:sz w:val="24"/>
              </w:rPr>
              <w:t>合</w:t>
            </w:r>
          </w:p>
          <w:p w14:paraId="2CAF468F">
            <w:pPr>
              <w:adjustRightInd w:val="0"/>
              <w:snapToGrid w:val="0"/>
              <w:jc w:val="center"/>
              <w:rPr>
                <w:sz w:val="24"/>
              </w:rPr>
            </w:pPr>
            <w:r>
              <w:rPr>
                <w:rFonts w:hint="eastAsia"/>
                <w:sz w:val="24"/>
              </w:rPr>
              <w:t>评</w:t>
            </w:r>
          </w:p>
          <w:p w14:paraId="031A0521">
            <w:pPr>
              <w:adjustRightInd w:val="0"/>
              <w:snapToGrid w:val="0"/>
              <w:jc w:val="center"/>
              <w:rPr>
                <w:sz w:val="24"/>
              </w:rPr>
            </w:pPr>
            <w:r>
              <w:rPr>
                <w:rFonts w:hint="eastAsia"/>
                <w:sz w:val="24"/>
              </w:rPr>
              <w:t>定</w:t>
            </w:r>
          </w:p>
        </w:tc>
        <w:tc>
          <w:tcPr>
            <w:tcW w:w="7593" w:type="dxa"/>
            <w:gridSpan w:val="8"/>
            <w:vAlign w:val="center"/>
          </w:tcPr>
          <w:p w14:paraId="0D35CEF2">
            <w:pPr>
              <w:adjustRightInd w:val="0"/>
              <w:snapToGrid w:val="0"/>
              <w:rPr>
                <w:sz w:val="24"/>
              </w:rPr>
            </w:pPr>
            <w:r>
              <w:rPr>
                <w:rFonts w:hint="eastAsia"/>
                <w:sz w:val="24"/>
              </w:rPr>
              <w:t>评价等级：</w:t>
            </w:r>
            <w:r>
              <w:rPr>
                <w:rFonts w:hint="eastAsia"/>
                <w:sz w:val="24"/>
                <w:u w:val="single"/>
              </w:rPr>
              <w:t xml:space="preserve">         </w:t>
            </w:r>
          </w:p>
          <w:p w14:paraId="667920F0">
            <w:pPr>
              <w:adjustRightInd w:val="0"/>
              <w:snapToGrid w:val="0"/>
              <w:rPr>
                <w:sz w:val="24"/>
              </w:rPr>
            </w:pPr>
            <w:r>
              <w:rPr>
                <w:rFonts w:hint="eastAsia"/>
                <w:sz w:val="24"/>
              </w:rPr>
              <w:t>A、优秀(20分)   B、良好(15分)   C、合格(10分)   D、不合格(0分)</w:t>
            </w:r>
          </w:p>
        </w:tc>
      </w:tr>
      <w:tr w14:paraId="0B9F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990" w:type="dxa"/>
            <w:vAlign w:val="center"/>
          </w:tcPr>
          <w:p w14:paraId="4FCE39AA">
            <w:pPr>
              <w:adjustRightInd w:val="0"/>
              <w:snapToGrid w:val="0"/>
              <w:jc w:val="center"/>
              <w:rPr>
                <w:sz w:val="24"/>
              </w:rPr>
            </w:pPr>
            <w:r>
              <w:rPr>
                <w:rFonts w:hint="eastAsia"/>
                <w:sz w:val="24"/>
              </w:rPr>
              <w:t>总</w:t>
            </w:r>
          </w:p>
          <w:p w14:paraId="1F14DAC9">
            <w:pPr>
              <w:adjustRightInd w:val="0"/>
              <w:snapToGrid w:val="0"/>
              <w:jc w:val="center"/>
              <w:rPr>
                <w:sz w:val="24"/>
              </w:rPr>
            </w:pPr>
            <w:r>
              <w:rPr>
                <w:rFonts w:hint="eastAsia"/>
                <w:sz w:val="24"/>
              </w:rPr>
              <w:t>评</w:t>
            </w:r>
          </w:p>
        </w:tc>
        <w:tc>
          <w:tcPr>
            <w:tcW w:w="7593" w:type="dxa"/>
            <w:gridSpan w:val="8"/>
          </w:tcPr>
          <w:p w14:paraId="3D3ED901">
            <w:pPr>
              <w:adjustRightInd w:val="0"/>
              <w:snapToGrid w:val="0"/>
              <w:rPr>
                <w:sz w:val="24"/>
              </w:rPr>
            </w:pPr>
            <w:r>
              <w:rPr>
                <w:rFonts w:hint="eastAsia"/>
                <w:sz w:val="24"/>
              </w:rPr>
              <w:t>说明：考核等级分为优秀、良好、合格、不合格4个等级，“优秀”人数不超过给定名额。</w:t>
            </w:r>
          </w:p>
          <w:p w14:paraId="4416E33E">
            <w:pPr>
              <w:adjustRightInd w:val="0"/>
              <w:snapToGrid w:val="0"/>
              <w:rPr>
                <w:sz w:val="24"/>
              </w:rPr>
            </w:pPr>
          </w:p>
          <w:p w14:paraId="4F23A3D1">
            <w:pPr>
              <w:adjustRightInd w:val="0"/>
              <w:snapToGrid w:val="0"/>
              <w:rPr>
                <w:sz w:val="24"/>
              </w:rPr>
            </w:pPr>
            <w:r>
              <w:rPr>
                <w:rFonts w:hint="eastAsia"/>
                <w:sz w:val="24"/>
              </w:rPr>
              <w:t>考核总分：</w:t>
            </w:r>
            <w:r>
              <w:rPr>
                <w:rFonts w:hint="eastAsia"/>
                <w:sz w:val="24"/>
                <w:u w:val="single"/>
              </w:rPr>
              <w:t xml:space="preserve">         </w:t>
            </w:r>
          </w:p>
          <w:p w14:paraId="09CD7CD6">
            <w:pPr>
              <w:adjustRightInd w:val="0"/>
              <w:snapToGrid w:val="0"/>
              <w:rPr>
                <w:sz w:val="24"/>
                <w:u w:val="single"/>
              </w:rPr>
            </w:pPr>
            <w:r>
              <w:rPr>
                <w:rFonts w:hint="eastAsia"/>
                <w:sz w:val="24"/>
              </w:rPr>
              <w:t>第一学期考核等级：</w:t>
            </w:r>
            <w:r>
              <w:rPr>
                <w:rFonts w:hint="eastAsia"/>
                <w:sz w:val="24"/>
                <w:u w:val="single"/>
              </w:rPr>
              <w:t xml:space="preserve">         </w:t>
            </w:r>
          </w:p>
          <w:p w14:paraId="6FE3E21D">
            <w:pPr>
              <w:adjustRightInd w:val="0"/>
              <w:snapToGrid w:val="0"/>
              <w:rPr>
                <w:sz w:val="24"/>
                <w:u w:val="single"/>
              </w:rPr>
            </w:pPr>
            <w:r>
              <w:rPr>
                <w:rFonts w:hint="eastAsia"/>
                <w:sz w:val="24"/>
              </w:rPr>
              <w:t>第二学期考核等级：</w:t>
            </w:r>
            <w:r>
              <w:rPr>
                <w:rFonts w:hint="eastAsia"/>
                <w:sz w:val="24"/>
                <w:u w:val="single"/>
              </w:rPr>
              <w:t xml:space="preserve">         </w:t>
            </w:r>
          </w:p>
          <w:p w14:paraId="65262A3D">
            <w:pPr>
              <w:adjustRightInd w:val="0"/>
              <w:snapToGrid w:val="0"/>
              <w:rPr>
                <w:sz w:val="24"/>
                <w:u w:val="single"/>
              </w:rPr>
            </w:pPr>
            <w:r>
              <w:rPr>
                <w:rFonts w:hint="eastAsia"/>
                <w:sz w:val="24"/>
              </w:rPr>
              <w:t>学年考核等级：</w:t>
            </w:r>
            <w:r>
              <w:rPr>
                <w:rFonts w:hint="eastAsia"/>
                <w:sz w:val="24"/>
                <w:u w:val="single"/>
              </w:rPr>
              <w:t xml:space="preserve">         </w:t>
            </w:r>
          </w:p>
          <w:p w14:paraId="6CABBC68">
            <w:pPr>
              <w:adjustRightInd w:val="0"/>
              <w:snapToGrid w:val="0"/>
              <w:ind w:right="960" w:firstLine="3600" w:firstLineChars="1500"/>
              <w:jc w:val="center"/>
              <w:rPr>
                <w:sz w:val="24"/>
              </w:rPr>
            </w:pPr>
            <w:r>
              <w:rPr>
                <w:rFonts w:hint="eastAsia"/>
                <w:sz w:val="24"/>
              </w:rPr>
              <w:t>考评小组组长签名：</w:t>
            </w:r>
          </w:p>
          <w:p w14:paraId="5C906E22">
            <w:pPr>
              <w:adjustRightInd w:val="0"/>
              <w:snapToGrid w:val="0"/>
              <w:ind w:right="480"/>
              <w:rPr>
                <w:sz w:val="24"/>
              </w:rPr>
            </w:pPr>
            <w:r>
              <w:rPr>
                <w:rFonts w:hint="eastAsia"/>
                <w:sz w:val="24"/>
              </w:rPr>
              <w:t xml:space="preserve">                                                                                  年   月   日</w:t>
            </w:r>
          </w:p>
        </w:tc>
      </w:tr>
    </w:tbl>
    <w:p w14:paraId="347AE889">
      <w:pPr>
        <w:spacing w:line="276" w:lineRule="auto"/>
        <w:jc w:val="left"/>
        <w:rPr>
          <w:rFonts w:hint="eastAsia"/>
          <w:sz w:val="24"/>
        </w:rPr>
      </w:pPr>
      <w:r>
        <w:rPr>
          <w:rFonts w:hint="eastAsia"/>
        </w:rPr>
        <w:t>备注：1、请班主任老师认真填写个人基本信息以及自评部分内容。2、班主任考核由班主任自评、班级学生满意度调查、学院综合评定三部分组成，分值比例分别为20％、60％、2</w:t>
      </w:r>
      <w:r>
        <w:t>0%</w:t>
      </w:r>
      <w:r>
        <w:rPr>
          <w:rFonts w:hint="eastAsia"/>
        </w:rPr>
        <w:t>。</w:t>
      </w:r>
      <w:r>
        <w:rPr>
          <w:rFonts w:hint="eastAsia"/>
          <w:sz w:val="24"/>
        </w:rPr>
        <w:t xml:space="preserve">    </w:t>
      </w:r>
    </w:p>
    <w:p w14:paraId="76108AB1">
      <w:pPr>
        <w:spacing w:line="276" w:lineRule="auto"/>
        <w:jc w:val="center"/>
        <w:rPr>
          <w:rFonts w:hint="eastAsia"/>
          <w:b/>
          <w:sz w:val="32"/>
          <w:szCs w:val="32"/>
        </w:rPr>
      </w:pPr>
      <w:r>
        <w:rPr>
          <w:rFonts w:hint="eastAsia"/>
          <w:sz w:val="24"/>
        </w:rPr>
        <w:t>附件2：</w:t>
      </w:r>
      <w:r>
        <w:rPr>
          <w:rFonts w:hint="eastAsia"/>
          <w:b/>
          <w:sz w:val="32"/>
          <w:szCs w:val="32"/>
        </w:rPr>
        <w:t>音乐学院班主任工作满意度调查表</w:t>
      </w:r>
    </w:p>
    <w:p w14:paraId="51B7A767">
      <w:pPr>
        <w:spacing w:line="276" w:lineRule="auto"/>
        <w:jc w:val="center"/>
        <w:rPr>
          <w:sz w:val="22"/>
          <w:szCs w:val="32"/>
        </w:rPr>
      </w:pPr>
      <w:r>
        <w:rPr>
          <w:rFonts w:hint="eastAsia"/>
          <w:sz w:val="22"/>
          <w:szCs w:val="32"/>
        </w:rPr>
        <w:t>（学生填写）</w:t>
      </w:r>
    </w:p>
    <w:p w14:paraId="360FB951">
      <w:pPr>
        <w:spacing w:line="276" w:lineRule="auto"/>
        <w:jc w:val="left"/>
        <w:rPr>
          <w:b/>
          <w:sz w:val="24"/>
        </w:rPr>
      </w:pPr>
      <w:r>
        <w:rPr>
          <w:rFonts w:hint="eastAsia" w:ascii="宋体" w:cs="宋体"/>
          <w:b/>
          <w:bCs/>
          <w:sz w:val="24"/>
          <w:lang w:val="zh-CN"/>
        </w:rPr>
        <w:t>班级：</w:t>
      </w:r>
      <w:r>
        <w:rPr>
          <w:b/>
          <w:sz w:val="24"/>
        </w:rPr>
        <w:t xml:space="preserve">                         </w:t>
      </w:r>
      <w:r>
        <w:rPr>
          <w:rFonts w:hint="eastAsia"/>
          <w:b/>
          <w:sz w:val="24"/>
        </w:rPr>
        <w:t>评分：</w:t>
      </w:r>
      <w:r>
        <w:rPr>
          <w:b/>
          <w:sz w:val="24"/>
        </w:rPr>
        <w:t xml:space="preserve">                   </w:t>
      </w:r>
    </w:p>
    <w:p w14:paraId="7306C051">
      <w:pPr>
        <w:autoSpaceDE w:val="0"/>
        <w:autoSpaceDN w:val="0"/>
        <w:adjustRightInd w:val="0"/>
        <w:spacing w:line="276" w:lineRule="auto"/>
        <w:rPr>
          <w:sz w:val="24"/>
        </w:rPr>
      </w:pPr>
      <w:r>
        <w:rPr>
          <w:sz w:val="24"/>
        </w:rPr>
        <w:t>1</w:t>
      </w:r>
      <w:r>
        <w:rPr>
          <w:rFonts w:hint="eastAsia" w:ascii="宋体" w:cs="宋体"/>
          <w:sz w:val="24"/>
          <w:lang w:val="zh-CN"/>
        </w:rPr>
        <w:t>、</w:t>
      </w:r>
      <w:r>
        <w:rPr>
          <w:sz w:val="24"/>
        </w:rPr>
        <w:t xml:space="preserve"> </w:t>
      </w:r>
      <w:r>
        <w:rPr>
          <w:rFonts w:hint="eastAsia" w:ascii="宋体" w:cs="宋体"/>
          <w:sz w:val="24"/>
          <w:lang w:val="zh-CN"/>
        </w:rPr>
        <w:t>班主任在热爱本职工作方面，为人师表方面＿＿＿＿＿</w:t>
      </w:r>
    </w:p>
    <w:p w14:paraId="4434E1D0">
      <w:pPr>
        <w:autoSpaceDE w:val="0"/>
        <w:autoSpaceDN w:val="0"/>
        <w:adjustRightInd w:val="0"/>
        <w:spacing w:line="276" w:lineRule="auto"/>
        <w:rPr>
          <w:rFonts w:ascii="宋体" w:cs="宋体"/>
          <w:sz w:val="24"/>
          <w:lang w:val="zh-CN"/>
        </w:rPr>
      </w:pPr>
      <w:r>
        <w:rPr>
          <w:rFonts w:hint="eastAsia" w:ascii="宋体" w:cs="宋体"/>
          <w:sz w:val="24"/>
          <w:lang w:val="zh-CN"/>
        </w:rPr>
        <w:t>①很好</w:t>
      </w:r>
      <w:r>
        <w:rPr>
          <w:sz w:val="24"/>
        </w:rPr>
        <w:t xml:space="preserve">        </w:t>
      </w:r>
      <w:r>
        <w:rPr>
          <w:rFonts w:hint="eastAsia" w:ascii="宋体" w:cs="宋体"/>
          <w:sz w:val="24"/>
          <w:lang w:val="zh-CN"/>
        </w:rPr>
        <w:t xml:space="preserve"> ②比较好       ③一般        ④不好</w:t>
      </w:r>
    </w:p>
    <w:p w14:paraId="34E4EA16">
      <w:pPr>
        <w:autoSpaceDE w:val="0"/>
        <w:autoSpaceDN w:val="0"/>
        <w:adjustRightInd w:val="0"/>
        <w:spacing w:line="276" w:lineRule="auto"/>
        <w:rPr>
          <w:rFonts w:hint="eastAsia" w:ascii="宋体" w:cs="宋体"/>
          <w:sz w:val="24"/>
          <w:lang w:val="zh-CN"/>
        </w:rPr>
      </w:pPr>
      <w:r>
        <w:rPr>
          <w:rFonts w:hint="eastAsia" w:ascii="宋体" w:cs="宋体"/>
          <w:sz w:val="24"/>
          <w:lang w:val="zh-CN"/>
        </w:rPr>
        <w:t>2 、班主任在关心学生的思想状况，积极做好思想教育工作方面＿＿＿＿＿</w:t>
      </w:r>
    </w:p>
    <w:p w14:paraId="3D40B720">
      <w:pPr>
        <w:autoSpaceDE w:val="0"/>
        <w:autoSpaceDN w:val="0"/>
        <w:adjustRightInd w:val="0"/>
        <w:spacing w:line="276" w:lineRule="auto"/>
        <w:rPr>
          <w:rFonts w:hint="eastAsia" w:ascii="宋体" w:cs="宋体"/>
          <w:sz w:val="24"/>
          <w:lang w:val="zh-CN"/>
        </w:rPr>
      </w:pPr>
      <w:r>
        <w:rPr>
          <w:rFonts w:hint="eastAsia" w:ascii="宋体" w:cs="宋体"/>
          <w:sz w:val="24"/>
          <w:lang w:val="zh-CN"/>
        </w:rPr>
        <w:t>①很好         ②比较好       ③一般        ④不好</w:t>
      </w:r>
    </w:p>
    <w:p w14:paraId="5B742324">
      <w:pPr>
        <w:autoSpaceDE w:val="0"/>
        <w:autoSpaceDN w:val="0"/>
        <w:adjustRightInd w:val="0"/>
        <w:spacing w:line="276" w:lineRule="auto"/>
        <w:rPr>
          <w:rFonts w:hint="eastAsia" w:ascii="宋体" w:cs="宋体"/>
          <w:sz w:val="24"/>
          <w:lang w:val="zh-CN"/>
        </w:rPr>
      </w:pPr>
      <w:r>
        <w:rPr>
          <w:rFonts w:hint="eastAsia" w:ascii="宋体" w:cs="宋体"/>
          <w:sz w:val="24"/>
          <w:lang w:val="zh-CN"/>
        </w:rPr>
        <w:t>3、 班主任在关心、指导学生学习方面＿＿＿＿＿</w:t>
      </w:r>
    </w:p>
    <w:p w14:paraId="79AD98E6">
      <w:pPr>
        <w:autoSpaceDE w:val="0"/>
        <w:autoSpaceDN w:val="0"/>
        <w:adjustRightInd w:val="0"/>
        <w:spacing w:line="276" w:lineRule="auto"/>
        <w:rPr>
          <w:rFonts w:hint="eastAsia" w:ascii="宋体" w:cs="宋体"/>
          <w:sz w:val="24"/>
          <w:lang w:val="zh-CN"/>
        </w:rPr>
      </w:pPr>
      <w:r>
        <w:rPr>
          <w:rFonts w:hint="eastAsia" w:ascii="宋体" w:cs="宋体"/>
          <w:sz w:val="24"/>
          <w:lang w:val="zh-CN"/>
        </w:rPr>
        <w:t>①很好</w:t>
      </w:r>
      <w:r>
        <w:rPr>
          <w:sz w:val="24"/>
        </w:rPr>
        <w:t xml:space="preserve">        </w:t>
      </w:r>
      <w:r>
        <w:rPr>
          <w:rFonts w:hint="eastAsia" w:ascii="宋体" w:cs="宋体"/>
          <w:sz w:val="24"/>
          <w:lang w:val="zh-CN"/>
        </w:rPr>
        <w:t xml:space="preserve"> ②比较好       ③一般        ④不好</w:t>
      </w:r>
    </w:p>
    <w:p w14:paraId="4D3AAC7F">
      <w:pPr>
        <w:autoSpaceDE w:val="0"/>
        <w:autoSpaceDN w:val="0"/>
        <w:adjustRightInd w:val="0"/>
        <w:spacing w:line="276" w:lineRule="auto"/>
        <w:rPr>
          <w:rFonts w:hint="eastAsia" w:ascii="宋体" w:cs="宋体"/>
          <w:sz w:val="24"/>
          <w:lang w:val="zh-CN"/>
        </w:rPr>
      </w:pPr>
      <w:r>
        <w:rPr>
          <w:rFonts w:hint="eastAsia" w:ascii="宋体" w:cs="宋体"/>
          <w:sz w:val="24"/>
          <w:lang w:val="zh-CN"/>
        </w:rPr>
        <w:t>4、班主任在关心学生身心健康，指导学生正确对待各方面的挫折和解决生活实际困难方面＿＿＿＿＿</w:t>
      </w:r>
    </w:p>
    <w:p w14:paraId="00E02DFC">
      <w:pPr>
        <w:autoSpaceDE w:val="0"/>
        <w:autoSpaceDN w:val="0"/>
        <w:adjustRightInd w:val="0"/>
        <w:spacing w:line="276" w:lineRule="auto"/>
        <w:rPr>
          <w:rFonts w:hint="eastAsia" w:ascii="宋体" w:cs="宋体"/>
          <w:sz w:val="24"/>
          <w:lang w:val="zh-CN"/>
        </w:rPr>
      </w:pPr>
      <w:r>
        <w:rPr>
          <w:rFonts w:hint="eastAsia" w:ascii="宋体" w:cs="宋体"/>
          <w:sz w:val="24"/>
          <w:lang w:val="zh-CN"/>
        </w:rPr>
        <w:t>①很好</w:t>
      </w:r>
      <w:r>
        <w:rPr>
          <w:sz w:val="24"/>
        </w:rPr>
        <w:t xml:space="preserve">        </w:t>
      </w:r>
      <w:r>
        <w:rPr>
          <w:rFonts w:hint="eastAsia" w:ascii="宋体" w:cs="宋体"/>
          <w:sz w:val="24"/>
          <w:lang w:val="zh-CN"/>
        </w:rPr>
        <w:t xml:space="preserve"> ②比较好       ③一般        ④不好</w:t>
      </w:r>
    </w:p>
    <w:p w14:paraId="406B6E60">
      <w:pPr>
        <w:autoSpaceDE w:val="0"/>
        <w:autoSpaceDN w:val="0"/>
        <w:adjustRightInd w:val="0"/>
        <w:spacing w:line="276" w:lineRule="auto"/>
        <w:rPr>
          <w:rFonts w:hint="eastAsia"/>
          <w:sz w:val="24"/>
        </w:rPr>
      </w:pPr>
      <w:r>
        <w:rPr>
          <w:sz w:val="24"/>
        </w:rPr>
        <w:t>5</w:t>
      </w:r>
      <w:r>
        <w:rPr>
          <w:rFonts w:hint="eastAsia" w:ascii="宋体" w:cs="宋体"/>
          <w:sz w:val="24"/>
          <w:lang w:val="zh-CN"/>
        </w:rPr>
        <w:t>、班主任在加强班风，学风建设方面＿＿＿＿＿</w:t>
      </w:r>
    </w:p>
    <w:p w14:paraId="115316E8">
      <w:pPr>
        <w:autoSpaceDE w:val="0"/>
        <w:autoSpaceDN w:val="0"/>
        <w:adjustRightInd w:val="0"/>
        <w:spacing w:line="276" w:lineRule="auto"/>
        <w:rPr>
          <w:rFonts w:ascii="宋体" w:cs="宋体"/>
          <w:sz w:val="24"/>
          <w:lang w:val="zh-CN"/>
        </w:rPr>
      </w:pPr>
      <w:r>
        <w:rPr>
          <w:rFonts w:hint="eastAsia" w:ascii="宋体" w:cs="宋体"/>
          <w:sz w:val="24"/>
          <w:lang w:val="zh-CN"/>
        </w:rPr>
        <w:t>①很好</w:t>
      </w:r>
      <w:r>
        <w:rPr>
          <w:sz w:val="24"/>
        </w:rPr>
        <w:t xml:space="preserve">        </w:t>
      </w:r>
      <w:r>
        <w:rPr>
          <w:rFonts w:hint="eastAsia" w:ascii="宋体" w:cs="宋体"/>
          <w:sz w:val="24"/>
          <w:lang w:val="zh-CN"/>
        </w:rPr>
        <w:t xml:space="preserve"> ②比较好       ③一般        ④不好</w:t>
      </w:r>
    </w:p>
    <w:p w14:paraId="1DE4C7BE">
      <w:pPr>
        <w:autoSpaceDE w:val="0"/>
        <w:autoSpaceDN w:val="0"/>
        <w:adjustRightInd w:val="0"/>
        <w:spacing w:line="276" w:lineRule="auto"/>
        <w:rPr>
          <w:rFonts w:hint="eastAsia"/>
          <w:sz w:val="24"/>
        </w:rPr>
      </w:pPr>
      <w:r>
        <w:rPr>
          <w:sz w:val="24"/>
        </w:rPr>
        <w:t>6</w:t>
      </w:r>
      <w:r>
        <w:rPr>
          <w:rFonts w:hint="eastAsia" w:ascii="宋体" w:cs="宋体"/>
          <w:sz w:val="24"/>
          <w:lang w:val="zh-CN"/>
        </w:rPr>
        <w:t>、班主任在做好学生的综合测评、奖学金评定及各种评优工作方面＿＿＿＿＿</w:t>
      </w:r>
    </w:p>
    <w:p w14:paraId="43B16386">
      <w:pPr>
        <w:autoSpaceDE w:val="0"/>
        <w:autoSpaceDN w:val="0"/>
        <w:adjustRightInd w:val="0"/>
        <w:spacing w:line="276" w:lineRule="auto"/>
        <w:rPr>
          <w:rFonts w:ascii="宋体" w:cs="宋体"/>
          <w:sz w:val="24"/>
          <w:lang w:val="zh-CN"/>
        </w:rPr>
      </w:pPr>
      <w:r>
        <w:rPr>
          <w:rFonts w:hint="eastAsia" w:ascii="宋体" w:cs="宋体"/>
          <w:sz w:val="24"/>
          <w:lang w:val="zh-CN"/>
        </w:rPr>
        <w:t>①很好</w:t>
      </w:r>
      <w:r>
        <w:rPr>
          <w:sz w:val="24"/>
        </w:rPr>
        <w:t xml:space="preserve">        </w:t>
      </w:r>
      <w:r>
        <w:rPr>
          <w:rFonts w:hint="eastAsia" w:ascii="宋体" w:cs="宋体"/>
          <w:sz w:val="24"/>
          <w:lang w:val="zh-CN"/>
        </w:rPr>
        <w:t xml:space="preserve"> ②比较好       ③一般        ④不好</w:t>
      </w:r>
    </w:p>
    <w:p w14:paraId="750468CB">
      <w:pPr>
        <w:autoSpaceDE w:val="0"/>
        <w:autoSpaceDN w:val="0"/>
        <w:adjustRightInd w:val="0"/>
        <w:spacing w:line="276" w:lineRule="auto"/>
        <w:rPr>
          <w:rFonts w:hint="eastAsia"/>
          <w:sz w:val="24"/>
        </w:rPr>
      </w:pPr>
      <w:r>
        <w:rPr>
          <w:sz w:val="24"/>
        </w:rPr>
        <w:t>7</w:t>
      </w:r>
      <w:r>
        <w:rPr>
          <w:rFonts w:hint="eastAsia" w:ascii="宋体" w:cs="宋体"/>
          <w:sz w:val="24"/>
          <w:lang w:val="zh-CN"/>
        </w:rPr>
        <w:t>、班主任在深入学生、与学生交谈方面＿＿＿＿＿</w:t>
      </w:r>
    </w:p>
    <w:p w14:paraId="2CADD3DC">
      <w:pPr>
        <w:autoSpaceDE w:val="0"/>
        <w:autoSpaceDN w:val="0"/>
        <w:adjustRightInd w:val="0"/>
        <w:spacing w:line="276" w:lineRule="auto"/>
        <w:rPr>
          <w:rFonts w:ascii="宋体" w:cs="宋体"/>
          <w:sz w:val="24"/>
          <w:lang w:val="zh-CN"/>
        </w:rPr>
      </w:pPr>
      <w:r>
        <w:rPr>
          <w:rFonts w:hint="eastAsia" w:ascii="宋体" w:cs="宋体"/>
          <w:sz w:val="24"/>
          <w:lang w:val="zh-CN"/>
        </w:rPr>
        <w:t>①很主动（经常）</w:t>
      </w:r>
      <w:r>
        <w:rPr>
          <w:sz w:val="24"/>
        </w:rPr>
        <w:t xml:space="preserve">    </w:t>
      </w:r>
      <w:r>
        <w:rPr>
          <w:rFonts w:hint="eastAsia" w:ascii="宋体" w:cs="宋体"/>
          <w:sz w:val="24"/>
          <w:lang w:val="zh-CN"/>
        </w:rPr>
        <w:t xml:space="preserve"> ②比较主动（较多）    ③一般（偶尔）      ④不主动（很少）</w:t>
      </w:r>
    </w:p>
    <w:p w14:paraId="09081503">
      <w:pPr>
        <w:autoSpaceDE w:val="0"/>
        <w:autoSpaceDN w:val="0"/>
        <w:adjustRightInd w:val="0"/>
        <w:spacing w:line="276" w:lineRule="auto"/>
        <w:rPr>
          <w:rFonts w:hint="eastAsia" w:ascii="宋体" w:cs="宋体"/>
          <w:sz w:val="24"/>
          <w:lang w:val="zh-CN"/>
        </w:rPr>
      </w:pPr>
      <w:r>
        <w:rPr>
          <w:sz w:val="24"/>
        </w:rPr>
        <w:t>8</w:t>
      </w:r>
      <w:r>
        <w:rPr>
          <w:rFonts w:hint="eastAsia" w:ascii="宋体" w:cs="宋体"/>
          <w:sz w:val="24"/>
          <w:lang w:val="zh-CN"/>
        </w:rPr>
        <w:t>、班主任在关心学生成长、成才，职业生涯设计及就业指导方面＿＿＿＿＿</w:t>
      </w:r>
    </w:p>
    <w:p w14:paraId="5FC24FD1">
      <w:pPr>
        <w:autoSpaceDE w:val="0"/>
        <w:autoSpaceDN w:val="0"/>
        <w:adjustRightInd w:val="0"/>
        <w:spacing w:line="276" w:lineRule="auto"/>
        <w:rPr>
          <w:rFonts w:hint="eastAsia" w:ascii="宋体" w:cs="宋体"/>
          <w:sz w:val="24"/>
          <w:lang w:val="zh-CN"/>
        </w:rPr>
      </w:pPr>
      <w:r>
        <w:rPr>
          <w:rFonts w:hint="eastAsia" w:ascii="宋体" w:cs="宋体"/>
          <w:sz w:val="24"/>
          <w:lang w:val="zh-CN"/>
        </w:rPr>
        <w:t>①很好</w:t>
      </w:r>
      <w:r>
        <w:rPr>
          <w:sz w:val="24"/>
        </w:rPr>
        <w:t xml:space="preserve">        </w:t>
      </w:r>
      <w:r>
        <w:rPr>
          <w:rFonts w:hint="eastAsia" w:ascii="宋体" w:cs="宋体"/>
          <w:sz w:val="24"/>
          <w:lang w:val="zh-CN"/>
        </w:rPr>
        <w:t xml:space="preserve"> ②比较好       ③一般        ④不好</w:t>
      </w:r>
    </w:p>
    <w:p w14:paraId="170C6AE9">
      <w:pPr>
        <w:autoSpaceDE w:val="0"/>
        <w:autoSpaceDN w:val="0"/>
        <w:adjustRightInd w:val="0"/>
        <w:spacing w:line="276" w:lineRule="auto"/>
        <w:rPr>
          <w:rFonts w:hint="eastAsia" w:ascii="宋体" w:cs="宋体"/>
          <w:sz w:val="24"/>
          <w:lang w:val="zh-CN"/>
        </w:rPr>
      </w:pPr>
      <w:r>
        <w:rPr>
          <w:sz w:val="24"/>
        </w:rPr>
        <w:t>9</w:t>
      </w:r>
      <w:r>
        <w:rPr>
          <w:rFonts w:hint="eastAsia" w:ascii="宋体" w:cs="宋体"/>
          <w:sz w:val="24"/>
          <w:lang w:val="zh-CN"/>
        </w:rPr>
        <w:t>、班主任在参与班集体活动和组织召开主题班会方面＿＿＿＿＿</w:t>
      </w:r>
    </w:p>
    <w:p w14:paraId="3E73B043">
      <w:pPr>
        <w:autoSpaceDE w:val="0"/>
        <w:autoSpaceDN w:val="0"/>
        <w:adjustRightInd w:val="0"/>
        <w:spacing w:line="276" w:lineRule="auto"/>
        <w:rPr>
          <w:rFonts w:hint="eastAsia" w:ascii="宋体" w:cs="宋体"/>
          <w:sz w:val="24"/>
          <w:lang w:val="zh-CN"/>
        </w:rPr>
      </w:pPr>
      <w:r>
        <w:rPr>
          <w:rFonts w:hint="eastAsia" w:ascii="宋体" w:cs="宋体"/>
          <w:sz w:val="24"/>
          <w:lang w:val="zh-CN"/>
        </w:rPr>
        <w:t>①经常</w:t>
      </w:r>
      <w:r>
        <w:rPr>
          <w:sz w:val="24"/>
        </w:rPr>
        <w:t xml:space="preserve">        </w:t>
      </w:r>
      <w:r>
        <w:rPr>
          <w:rFonts w:hint="eastAsia" w:ascii="宋体" w:cs="宋体"/>
          <w:sz w:val="24"/>
          <w:lang w:val="zh-CN"/>
        </w:rPr>
        <w:t xml:space="preserve"> ②较多      ③偶尔        ④很少</w:t>
      </w:r>
    </w:p>
    <w:p w14:paraId="1112B91B">
      <w:pPr>
        <w:autoSpaceDE w:val="0"/>
        <w:autoSpaceDN w:val="0"/>
        <w:adjustRightInd w:val="0"/>
        <w:spacing w:line="276" w:lineRule="auto"/>
        <w:rPr>
          <w:rFonts w:hint="eastAsia" w:ascii="宋体" w:cs="宋体"/>
          <w:sz w:val="24"/>
          <w:lang w:val="zh-CN"/>
        </w:rPr>
      </w:pPr>
      <w:r>
        <w:rPr>
          <w:rFonts w:hint="eastAsia" w:ascii="宋体" w:cs="宋体"/>
          <w:sz w:val="24"/>
          <w:lang w:val="zh-CN"/>
        </w:rPr>
        <w:t>10、班主任在班干部的选拔、培养工作方面＿＿＿＿＿</w:t>
      </w:r>
    </w:p>
    <w:p w14:paraId="00028E9E">
      <w:pPr>
        <w:autoSpaceDE w:val="0"/>
        <w:autoSpaceDN w:val="0"/>
        <w:adjustRightInd w:val="0"/>
        <w:spacing w:line="276" w:lineRule="auto"/>
        <w:rPr>
          <w:rFonts w:hint="eastAsia" w:ascii="宋体" w:cs="宋体"/>
          <w:sz w:val="24"/>
          <w:lang w:val="zh-CN"/>
        </w:rPr>
      </w:pPr>
      <w:r>
        <w:rPr>
          <w:rFonts w:hint="eastAsia" w:ascii="宋体" w:cs="宋体"/>
          <w:sz w:val="24"/>
          <w:lang w:val="zh-CN"/>
        </w:rPr>
        <w:t>①很好</w:t>
      </w:r>
      <w:r>
        <w:rPr>
          <w:sz w:val="24"/>
        </w:rPr>
        <w:t xml:space="preserve">        </w:t>
      </w:r>
      <w:r>
        <w:rPr>
          <w:rFonts w:hint="eastAsia" w:ascii="宋体" w:cs="宋体"/>
          <w:sz w:val="24"/>
          <w:lang w:val="zh-CN"/>
        </w:rPr>
        <w:t xml:space="preserve"> ②比较好       ③一般        ④不好</w:t>
      </w:r>
    </w:p>
    <w:p w14:paraId="66DE131A">
      <w:pPr>
        <w:autoSpaceDE w:val="0"/>
        <w:autoSpaceDN w:val="0"/>
        <w:adjustRightInd w:val="0"/>
        <w:spacing w:line="276" w:lineRule="auto"/>
        <w:rPr>
          <w:rFonts w:hint="eastAsia" w:ascii="宋体" w:cs="宋体"/>
          <w:sz w:val="24"/>
          <w:lang w:val="zh-CN"/>
        </w:rPr>
      </w:pPr>
      <w:r>
        <w:rPr>
          <w:rFonts w:hint="eastAsia" w:ascii="宋体" w:cs="宋体"/>
          <w:sz w:val="24"/>
          <w:lang w:val="zh-CN"/>
        </w:rPr>
        <w:t>11、班主任与同学之间的融洽程度＿＿＿＿＿</w:t>
      </w:r>
    </w:p>
    <w:p w14:paraId="611D4A42">
      <w:pPr>
        <w:autoSpaceDE w:val="0"/>
        <w:autoSpaceDN w:val="0"/>
        <w:adjustRightInd w:val="0"/>
        <w:spacing w:line="276" w:lineRule="auto"/>
        <w:rPr>
          <w:rFonts w:hint="eastAsia" w:ascii="宋体" w:cs="宋体"/>
          <w:sz w:val="24"/>
          <w:lang w:val="zh-CN"/>
        </w:rPr>
      </w:pPr>
      <w:r>
        <w:rPr>
          <w:rFonts w:hint="eastAsia" w:ascii="宋体" w:cs="宋体"/>
          <w:sz w:val="24"/>
          <w:lang w:val="zh-CN"/>
        </w:rPr>
        <w:t>①很融洽</w:t>
      </w:r>
      <w:r>
        <w:rPr>
          <w:sz w:val="24"/>
        </w:rPr>
        <w:t xml:space="preserve">        </w:t>
      </w:r>
      <w:r>
        <w:rPr>
          <w:rFonts w:hint="eastAsia" w:ascii="宋体" w:cs="宋体"/>
          <w:sz w:val="24"/>
          <w:lang w:val="zh-CN"/>
        </w:rPr>
        <w:t xml:space="preserve"> ②比较融洽       ③一般        ④不融洽</w:t>
      </w:r>
    </w:p>
    <w:p w14:paraId="5DFC2340">
      <w:pPr>
        <w:autoSpaceDE w:val="0"/>
        <w:autoSpaceDN w:val="0"/>
        <w:adjustRightInd w:val="0"/>
        <w:spacing w:line="276" w:lineRule="auto"/>
        <w:rPr>
          <w:rFonts w:hint="eastAsia" w:ascii="宋体" w:cs="宋体"/>
          <w:sz w:val="24"/>
          <w:lang w:val="zh-CN"/>
        </w:rPr>
      </w:pPr>
      <w:r>
        <w:rPr>
          <w:rFonts w:hint="eastAsia" w:ascii="宋体" w:cs="宋体"/>
          <w:sz w:val="24"/>
          <w:lang w:val="zh-CN"/>
        </w:rPr>
        <w:t>12、对班主任整体工作评价＿＿＿＿＿</w:t>
      </w:r>
    </w:p>
    <w:p w14:paraId="53FBDC3D">
      <w:pPr>
        <w:autoSpaceDE w:val="0"/>
        <w:autoSpaceDN w:val="0"/>
        <w:adjustRightInd w:val="0"/>
        <w:spacing w:line="276" w:lineRule="auto"/>
        <w:rPr>
          <w:rFonts w:hint="eastAsia" w:ascii="宋体" w:cs="宋体"/>
          <w:sz w:val="24"/>
          <w:lang w:val="zh-CN"/>
        </w:rPr>
      </w:pPr>
      <w:r>
        <w:rPr>
          <w:rFonts w:hint="eastAsia" w:ascii="宋体" w:cs="宋体"/>
          <w:sz w:val="24"/>
          <w:lang w:val="zh-CN"/>
        </w:rPr>
        <w:t>①很满意</w:t>
      </w:r>
      <w:r>
        <w:rPr>
          <w:sz w:val="24"/>
        </w:rPr>
        <w:t xml:space="preserve">        </w:t>
      </w:r>
      <w:r>
        <w:rPr>
          <w:rFonts w:hint="eastAsia" w:ascii="宋体" w:cs="宋体"/>
          <w:sz w:val="24"/>
          <w:lang w:val="zh-CN"/>
        </w:rPr>
        <w:t xml:space="preserve"> ②比较满意       ③一般        ④不满意</w:t>
      </w:r>
    </w:p>
    <w:p w14:paraId="325E5A86">
      <w:pPr>
        <w:spacing w:line="276" w:lineRule="auto"/>
        <w:rPr>
          <w:color w:val="000000"/>
          <w:sz w:val="24"/>
        </w:rPr>
      </w:pPr>
      <w:r>
        <w:rPr>
          <w:rFonts w:hint="eastAsia"/>
          <w:color w:val="000000"/>
          <w:sz w:val="24"/>
        </w:rPr>
        <w:t>说明：</w:t>
      </w:r>
    </w:p>
    <w:p w14:paraId="5A218DDB">
      <w:pPr>
        <w:spacing w:line="276" w:lineRule="auto"/>
        <w:rPr>
          <w:rFonts w:ascii="宋体" w:hAnsi="宋体"/>
          <w:color w:val="000000"/>
          <w:sz w:val="24"/>
        </w:rPr>
      </w:pPr>
      <w:r>
        <w:rPr>
          <w:color w:val="000000"/>
          <w:sz w:val="24"/>
        </w:rPr>
        <w:t>1</w:t>
      </w:r>
      <w:r>
        <w:rPr>
          <w:rFonts w:hint="eastAsia"/>
          <w:color w:val="000000"/>
          <w:sz w:val="24"/>
        </w:rPr>
        <w:t>、请认真填写调查表并全部作答，以便我们对贵班班主任工作作出客观评价。</w:t>
      </w:r>
    </w:p>
    <w:p w14:paraId="4798D1F2">
      <w:pPr>
        <w:spacing w:line="276" w:lineRule="auto"/>
        <w:rPr>
          <w:sz w:val="24"/>
        </w:rPr>
      </w:pPr>
      <w:r>
        <w:rPr>
          <w:color w:val="000000"/>
          <w:sz w:val="24"/>
        </w:rPr>
        <w:t>2</w:t>
      </w:r>
      <w:r>
        <w:rPr>
          <w:rFonts w:hint="eastAsia"/>
          <w:color w:val="000000"/>
          <w:sz w:val="24"/>
        </w:rPr>
        <w:t>、</w:t>
      </w:r>
      <w:r>
        <w:rPr>
          <w:color w:val="000000"/>
          <w:sz w:val="24"/>
        </w:rPr>
        <w:t>1-11</w:t>
      </w:r>
      <w:r>
        <w:rPr>
          <w:rFonts w:hint="eastAsia"/>
          <w:color w:val="000000"/>
          <w:sz w:val="24"/>
        </w:rPr>
        <w:t>项</w:t>
      </w:r>
      <w:r>
        <w:rPr>
          <w:rFonts w:hint="eastAsia" w:ascii="宋体" w:hAnsi="宋体" w:cs="宋体"/>
          <w:color w:val="000000"/>
          <w:sz w:val="24"/>
        </w:rPr>
        <w:t>①②③④</w:t>
      </w:r>
      <w:r>
        <w:rPr>
          <w:rFonts w:hint="eastAsia"/>
          <w:color w:val="000000"/>
          <w:sz w:val="24"/>
        </w:rPr>
        <w:t>对应的分值分别为</w:t>
      </w:r>
      <w:r>
        <w:rPr>
          <w:color w:val="000000"/>
          <w:sz w:val="24"/>
        </w:rPr>
        <w:t>8</w:t>
      </w:r>
      <w:r>
        <w:rPr>
          <w:rFonts w:hint="eastAsia"/>
          <w:color w:val="000000"/>
          <w:sz w:val="24"/>
        </w:rPr>
        <w:t>分，</w:t>
      </w:r>
      <w:r>
        <w:rPr>
          <w:color w:val="000000"/>
          <w:sz w:val="24"/>
        </w:rPr>
        <w:t>6</w:t>
      </w:r>
      <w:r>
        <w:rPr>
          <w:rFonts w:hint="eastAsia"/>
          <w:color w:val="000000"/>
          <w:sz w:val="24"/>
        </w:rPr>
        <w:t>分，</w:t>
      </w:r>
      <w:r>
        <w:rPr>
          <w:color w:val="000000"/>
          <w:sz w:val="24"/>
        </w:rPr>
        <w:t>4</w:t>
      </w:r>
      <w:r>
        <w:rPr>
          <w:rFonts w:hint="eastAsia"/>
          <w:color w:val="000000"/>
          <w:sz w:val="24"/>
        </w:rPr>
        <w:t>分，</w:t>
      </w:r>
      <w:r>
        <w:rPr>
          <w:color w:val="000000"/>
          <w:sz w:val="24"/>
        </w:rPr>
        <w:t>2</w:t>
      </w:r>
      <w:r>
        <w:rPr>
          <w:rFonts w:hint="eastAsia"/>
          <w:color w:val="000000"/>
          <w:sz w:val="24"/>
        </w:rPr>
        <w:t>分，</w:t>
      </w:r>
      <w:r>
        <w:rPr>
          <w:color w:val="000000"/>
          <w:sz w:val="24"/>
        </w:rPr>
        <w:t>12</w:t>
      </w:r>
      <w:r>
        <w:rPr>
          <w:rFonts w:hint="eastAsia"/>
          <w:color w:val="000000"/>
          <w:sz w:val="24"/>
        </w:rPr>
        <w:t>项</w:t>
      </w:r>
      <w:r>
        <w:rPr>
          <w:rFonts w:hint="eastAsia" w:ascii="宋体" w:hAnsi="宋体" w:cs="宋体"/>
          <w:color w:val="000000"/>
          <w:sz w:val="24"/>
        </w:rPr>
        <w:t>①②③④</w:t>
      </w:r>
      <w:r>
        <w:rPr>
          <w:rFonts w:hint="eastAsia"/>
          <w:color w:val="000000"/>
          <w:sz w:val="24"/>
        </w:rPr>
        <w:t>对应的分值分别为</w:t>
      </w:r>
      <w:r>
        <w:rPr>
          <w:color w:val="000000"/>
          <w:sz w:val="24"/>
        </w:rPr>
        <w:t>12</w:t>
      </w:r>
      <w:r>
        <w:rPr>
          <w:rFonts w:hint="eastAsia"/>
          <w:color w:val="000000"/>
          <w:sz w:val="24"/>
        </w:rPr>
        <w:t>分，</w:t>
      </w:r>
      <w:r>
        <w:rPr>
          <w:color w:val="000000"/>
          <w:sz w:val="24"/>
        </w:rPr>
        <w:t>9</w:t>
      </w:r>
      <w:r>
        <w:rPr>
          <w:rFonts w:hint="eastAsia"/>
          <w:color w:val="000000"/>
          <w:sz w:val="24"/>
        </w:rPr>
        <w:t>分，</w:t>
      </w:r>
      <w:r>
        <w:rPr>
          <w:color w:val="000000"/>
          <w:sz w:val="24"/>
        </w:rPr>
        <w:t>6</w:t>
      </w:r>
      <w:r>
        <w:rPr>
          <w:rFonts w:hint="eastAsia"/>
          <w:color w:val="000000"/>
          <w:sz w:val="24"/>
        </w:rPr>
        <w:t>分，</w:t>
      </w:r>
      <w:r>
        <w:rPr>
          <w:color w:val="000000"/>
          <w:sz w:val="24"/>
        </w:rPr>
        <w:t>3</w:t>
      </w:r>
      <w:r>
        <w:rPr>
          <w:rFonts w:hint="eastAsia"/>
          <w:color w:val="000000"/>
          <w:sz w:val="24"/>
        </w:rPr>
        <w:t>分，满分</w:t>
      </w:r>
      <w:r>
        <w:rPr>
          <w:color w:val="000000"/>
          <w:sz w:val="24"/>
        </w:rPr>
        <w:t>100</w:t>
      </w:r>
      <w:r>
        <w:rPr>
          <w:rFonts w:hint="eastAsia"/>
          <w:color w:val="000000"/>
          <w:sz w:val="24"/>
        </w:rPr>
        <w:t>分。</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A31CACD-A784-4579-A565-E7C5F4AD0CD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B0952634-C0B7-4282-98C5-207F73AAED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16435"/>
    <w:multiLevelType w:val="singleLevel"/>
    <w:tmpl w:val="B7E16435"/>
    <w:lvl w:ilvl="0" w:tentative="0">
      <w:start w:val="1"/>
      <w:numFmt w:val="decimal"/>
      <w:suff w:val="nothing"/>
      <w:lvlText w:val="%1．"/>
      <w:lvlJc w:val="left"/>
      <w:pPr>
        <w:ind w:left="0" w:firstLine="400"/>
      </w:pPr>
      <w:rPr>
        <w:rFonts w:hint="default"/>
      </w:rPr>
    </w:lvl>
  </w:abstractNum>
  <w:abstractNum w:abstractNumId="1">
    <w:nsid w:val="35769745"/>
    <w:multiLevelType w:val="singleLevel"/>
    <w:tmpl w:val="35769745"/>
    <w:lvl w:ilvl="0" w:tentative="0">
      <w:start w:val="1"/>
      <w:numFmt w:val="decimal"/>
      <w:suff w:val="nothing"/>
      <w:lvlText w:val="%1．"/>
      <w:lvlJc w:val="left"/>
      <w:pPr>
        <w:ind w:left="0" w:firstLine="400"/>
      </w:pPr>
      <w:rPr>
        <w:rFonts w:hint="default"/>
      </w:rPr>
    </w:lvl>
  </w:abstractNum>
  <w:abstractNum w:abstractNumId="2">
    <w:nsid w:val="3D1A5E06"/>
    <w:multiLevelType w:val="singleLevel"/>
    <w:tmpl w:val="3D1A5E06"/>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7EC2"/>
    <w:rsid w:val="000568FE"/>
    <w:rsid w:val="000A34FB"/>
    <w:rsid w:val="00113096"/>
    <w:rsid w:val="00143E0C"/>
    <w:rsid w:val="001824BA"/>
    <w:rsid w:val="001F09B4"/>
    <w:rsid w:val="00215391"/>
    <w:rsid w:val="00220C30"/>
    <w:rsid w:val="00222912"/>
    <w:rsid w:val="002E7879"/>
    <w:rsid w:val="00323B43"/>
    <w:rsid w:val="003401CC"/>
    <w:rsid w:val="00355802"/>
    <w:rsid w:val="003675DF"/>
    <w:rsid w:val="003B48F8"/>
    <w:rsid w:val="003D37D8"/>
    <w:rsid w:val="003E41C1"/>
    <w:rsid w:val="0042119E"/>
    <w:rsid w:val="00426133"/>
    <w:rsid w:val="004358AB"/>
    <w:rsid w:val="004F367B"/>
    <w:rsid w:val="00626DDC"/>
    <w:rsid w:val="00653799"/>
    <w:rsid w:val="006B551E"/>
    <w:rsid w:val="006E7303"/>
    <w:rsid w:val="007339BF"/>
    <w:rsid w:val="00787C2F"/>
    <w:rsid w:val="00825B01"/>
    <w:rsid w:val="008B7726"/>
    <w:rsid w:val="00954818"/>
    <w:rsid w:val="009D0607"/>
    <w:rsid w:val="009E040C"/>
    <w:rsid w:val="00A87E1C"/>
    <w:rsid w:val="00B46CD5"/>
    <w:rsid w:val="00BE366F"/>
    <w:rsid w:val="00BF4142"/>
    <w:rsid w:val="00C34810"/>
    <w:rsid w:val="00CC143E"/>
    <w:rsid w:val="00CF6D8A"/>
    <w:rsid w:val="00D31D50"/>
    <w:rsid w:val="00D57A54"/>
    <w:rsid w:val="00D97D60"/>
    <w:rsid w:val="00DE17FF"/>
    <w:rsid w:val="00E147FE"/>
    <w:rsid w:val="00EA4C98"/>
    <w:rsid w:val="00F743EE"/>
    <w:rsid w:val="00F75BF6"/>
    <w:rsid w:val="00FC5FCB"/>
    <w:rsid w:val="2CD218F2"/>
    <w:rsid w:val="2DF51D27"/>
    <w:rsid w:val="47552E99"/>
    <w:rsid w:val="58CA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kern w:val="2"/>
      <w:sz w:val="18"/>
      <w:szCs w:val="18"/>
    </w:rPr>
  </w:style>
  <w:style w:type="character" w:customStyle="1" w:styleId="9">
    <w:name w:val="页脚 Char"/>
    <w:basedOn w:val="6"/>
    <w:link w:val="3"/>
    <w:semiHidden/>
    <w:qFormat/>
    <w:uiPriority w:val="99"/>
    <w:rPr>
      <w:rFonts w:ascii="Times New Roman" w:hAnsi="Times New Roman" w:eastAsia="宋体" w:cs="Times New Roman"/>
      <w:kern w:val="2"/>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2207</Words>
  <Characters>2259</Characters>
  <Lines>19</Lines>
  <Paragraphs>5</Paragraphs>
  <TotalTime>82</TotalTime>
  <ScaleCrop>false</ScaleCrop>
  <LinksUpToDate>false</LinksUpToDate>
  <CharactersWithSpaces>2767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123</dc:creator>
  <cp:lastModifiedBy>Mini</cp:lastModifiedBy>
  <cp:lastPrinted>2026-05-15T00:25:00Z</cp:lastPrinted>
  <dcterms:modified xsi:type="dcterms:W3CDTF">2026-05-15T01:24:18Z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A48C2308B1AF4FC5BD68D4AC573C4E81</vt:lpwstr>
  </property>
  <property fmtid="{D5CDD505-2E9C-101B-9397-08002B2CF9AE}" pid="4" name="KSOTemplateDocerSaveRecord">
    <vt:lpwstr>eyJoZGlkIjoiMmMwOGFjNjc5YTAwNzgzY2U2MDQ2YTY1NTc4NGVhYWEiLCJ1c2VySWQiOiIzMTU2NjQ2OTMifQ==</vt:lpwstr>
  </property>
</Properties>
</file>